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911" w:type="dxa"/>
        <w:tblInd w:w="-459" w:type="dxa"/>
        <w:tblLayout w:type="fixed"/>
        <w:tblLook w:val="01E0" w:firstRow="1" w:lastRow="1" w:firstColumn="1" w:lastColumn="1" w:noHBand="0" w:noVBand="0"/>
      </w:tblPr>
      <w:tblGrid>
        <w:gridCol w:w="6980"/>
        <w:gridCol w:w="8931"/>
      </w:tblGrid>
      <w:tr w:rsidR="008C361F" w:rsidRPr="00BF1F72" w:rsidTr="00A76817">
        <w:tc>
          <w:tcPr>
            <w:tcW w:w="6980" w:type="dxa"/>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ỦY BAN NHÂN DÂN THÀNH PHỐ HỒ CHÍ MINH</w:t>
            </w:r>
          </w:p>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bCs/>
                <w:sz w:val="28"/>
                <w:szCs w:val="28"/>
              </w:rPr>
              <w:t>SỞ VĂN HÓA VÀ THỂ THAO</w:t>
            </w:r>
          </w:p>
          <w:p w:rsidR="008C361F" w:rsidRPr="00BF1F72" w:rsidRDefault="008C361F" w:rsidP="00BF1F72">
            <w:pPr>
              <w:spacing w:after="120" w:line="240" w:lineRule="auto"/>
              <w:jc w:val="center"/>
              <w:rPr>
                <w:rFonts w:ascii="Times New Roman" w:hAnsi="Times New Roman" w:cs="Times New Roman"/>
                <w:b/>
                <w:spacing w:val="6"/>
                <w:w w:val="96"/>
                <w:sz w:val="28"/>
                <w:szCs w:val="28"/>
              </w:rPr>
            </w:pPr>
            <w:r w:rsidRPr="00BF1F72">
              <w:rPr>
                <w:rFonts w:ascii="Times New Roman" w:hAnsi="Times New Roman" w:cs="Times New Roman"/>
                <w:b/>
                <w:noProof/>
                <w:spacing w:val="6"/>
                <w:sz w:val="28"/>
                <w:szCs w:val="28"/>
              </w:rPr>
              <mc:AlternateContent>
                <mc:Choice Requires="wps">
                  <w:drawing>
                    <wp:anchor distT="0" distB="0" distL="114300" distR="114300" simplePos="0" relativeHeight="251660288" behindDoc="0" locked="0" layoutInCell="1" allowOverlap="1" wp14:anchorId="7E50F4BC" wp14:editId="02C9C4AA">
                      <wp:simplePos x="0" y="0"/>
                      <wp:positionH relativeFrom="column">
                        <wp:posOffset>1336675</wp:posOffset>
                      </wp:positionH>
                      <wp:positionV relativeFrom="paragraph">
                        <wp:posOffset>50800</wp:posOffset>
                      </wp:positionV>
                      <wp:extent cx="1577975" cy="0"/>
                      <wp:effectExtent l="12700" t="12700" r="9525"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7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34DA35" id="_x0000_t32" coordsize="21600,21600" o:spt="32" o:oned="t" path="m,l21600,21600e" filled="f">
                      <v:path arrowok="t" fillok="f" o:connecttype="none"/>
                      <o:lock v:ext="edit" shapetype="t"/>
                    </v:shapetype>
                    <v:shape id="Straight Arrow Connector 2" o:spid="_x0000_s1026" type="#_x0000_t32" style="position:absolute;margin-left:105.25pt;margin-top:4pt;width:12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"/>
                  </w:pict>
                </mc:Fallback>
              </mc:AlternateContent>
            </w:r>
          </w:p>
        </w:tc>
        <w:tc>
          <w:tcPr>
            <w:tcW w:w="8931" w:type="dxa"/>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CỘNG HÒA XÃ HỘI CHỦ NGHĨA VIỆT NAM</w:t>
            </w:r>
          </w:p>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 xml:space="preserve">Độc lập - Tự do - </w:t>
            </w:r>
            <w:r w:rsidR="00BF1F72" w:rsidRPr="00BF1F72">
              <w:rPr>
                <w:rFonts w:ascii="Times New Roman" w:hAnsi="Times New Roman" w:cs="Times New Roman"/>
                <w:b/>
                <w:bCs/>
                <w:sz w:val="28"/>
                <w:szCs w:val="28"/>
              </w:rPr>
              <w:t>Hanh</w:t>
            </w:r>
            <w:r w:rsidRPr="00BF1F72">
              <w:rPr>
                <w:rFonts w:ascii="Times New Roman" w:hAnsi="Times New Roman" w:cs="Times New Roman"/>
                <w:b/>
                <w:bCs/>
                <w:sz w:val="28"/>
                <w:szCs w:val="28"/>
              </w:rPr>
              <w:t xml:space="preserve"> phúc</w:t>
            </w:r>
          </w:p>
          <w:p w:rsidR="008C361F" w:rsidRPr="00BF1F72" w:rsidRDefault="008C361F" w:rsidP="00BF1F72">
            <w:pPr>
              <w:spacing w:after="120" w:line="240" w:lineRule="auto"/>
              <w:jc w:val="center"/>
              <w:rPr>
                <w:rFonts w:ascii="Times New Roman" w:hAnsi="Times New Roman" w:cs="Times New Roman"/>
                <w:sz w:val="28"/>
                <w:szCs w:val="28"/>
              </w:rPr>
            </w:pPr>
            <w:r w:rsidRPr="00BF1F72">
              <w:rPr>
                <w:rFonts w:ascii="Times New Roman" w:hAnsi="Times New Roman" w:cs="Times New Roman"/>
                <w:b/>
                <w:bCs/>
                <w:noProof/>
                <w:spacing w:val="4"/>
                <w:sz w:val="28"/>
                <w:szCs w:val="28"/>
              </w:rPr>
              <mc:AlternateContent>
                <mc:Choice Requires="wps">
                  <w:drawing>
                    <wp:anchor distT="0" distB="0" distL="114300" distR="114300" simplePos="0" relativeHeight="251659264" behindDoc="0" locked="0" layoutInCell="1" allowOverlap="1" wp14:anchorId="118A64AF" wp14:editId="05454687">
                      <wp:simplePos x="0" y="0"/>
                      <wp:positionH relativeFrom="column">
                        <wp:posOffset>1790700</wp:posOffset>
                      </wp:positionH>
                      <wp:positionV relativeFrom="paragraph">
                        <wp:posOffset>54610</wp:posOffset>
                      </wp:positionV>
                      <wp:extent cx="1884680" cy="0"/>
                      <wp:effectExtent l="10795" t="6985" r="952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4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FB1DA4" id="Straight Arrow Connector 1" o:spid="_x0000_s1026" type="#_x0000_t32" style="position:absolute;margin-left:141pt;margin-top:4.3pt;width:148.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"/>
                  </w:pict>
                </mc:Fallback>
              </mc:AlternateContent>
            </w:r>
          </w:p>
        </w:tc>
      </w:tr>
      <w:tr w:rsidR="008C361F" w:rsidRPr="00BF1F72" w:rsidTr="00A76817">
        <w:tc>
          <w:tcPr>
            <w:tcW w:w="6980" w:type="dxa"/>
          </w:tcPr>
          <w:p w:rsidR="008C361F" w:rsidRPr="00BF1F72" w:rsidRDefault="008C361F" w:rsidP="00BF1F72">
            <w:pPr>
              <w:keepNext/>
              <w:spacing w:after="120" w:line="240" w:lineRule="auto"/>
              <w:jc w:val="center"/>
              <w:outlineLvl w:val="1"/>
              <w:rPr>
                <w:rFonts w:ascii="Times New Roman" w:hAnsi="Times New Roman" w:cs="Times New Roman"/>
                <w:bCs/>
                <w:sz w:val="28"/>
                <w:szCs w:val="28"/>
              </w:rPr>
            </w:pPr>
          </w:p>
        </w:tc>
        <w:tc>
          <w:tcPr>
            <w:tcW w:w="8931" w:type="dxa"/>
          </w:tcPr>
          <w:p w:rsidR="008C361F" w:rsidRPr="00BF1F72" w:rsidRDefault="008C361F" w:rsidP="00BF1F72">
            <w:pPr>
              <w:spacing w:after="120" w:line="240" w:lineRule="auto"/>
              <w:jc w:val="center"/>
              <w:rPr>
                <w:rFonts w:ascii="Times New Roman" w:hAnsi="Times New Roman" w:cs="Times New Roman"/>
                <w:bCs/>
                <w:sz w:val="28"/>
                <w:szCs w:val="28"/>
              </w:rPr>
            </w:pPr>
          </w:p>
        </w:tc>
      </w:tr>
    </w:tbl>
    <w:p w:rsidR="008C361F" w:rsidRPr="00BF1F72" w:rsidRDefault="008C361F" w:rsidP="00BF1F72">
      <w:pPr>
        <w:spacing w:after="120" w:line="240" w:lineRule="auto"/>
        <w:jc w:val="center"/>
        <w:rPr>
          <w:rFonts w:ascii="Times New Roman" w:hAnsi="Times New Roman" w:cs="Times New Roman"/>
          <w:b/>
          <w:bCs/>
          <w:sz w:val="32"/>
          <w:szCs w:val="32"/>
        </w:rPr>
      </w:pPr>
      <w:r w:rsidRPr="00BF1F72">
        <w:rPr>
          <w:rFonts w:ascii="Times New Roman" w:hAnsi="Times New Roman" w:cs="Times New Roman"/>
          <w:b/>
          <w:bCs/>
          <w:sz w:val="32"/>
          <w:szCs w:val="32"/>
          <w:lang w:val="vi-VN"/>
        </w:rPr>
        <w:t xml:space="preserve">Danh sách </w:t>
      </w:r>
      <w:r w:rsidRPr="00BF1F72">
        <w:rPr>
          <w:rFonts w:ascii="Times New Roman" w:hAnsi="Times New Roman" w:cs="Times New Roman"/>
          <w:b/>
          <w:bCs/>
          <w:sz w:val="32"/>
          <w:szCs w:val="32"/>
        </w:rPr>
        <w:t xml:space="preserve">50 sự kiện, hoạt động tiêu biểu của </w:t>
      </w:r>
      <w:r w:rsidR="00BF1F72" w:rsidRPr="00BF1F72">
        <w:rPr>
          <w:rFonts w:ascii="Times New Roman" w:hAnsi="Times New Roman" w:cs="Times New Roman"/>
          <w:b/>
          <w:bCs/>
          <w:sz w:val="32"/>
          <w:szCs w:val="32"/>
        </w:rPr>
        <w:t>TP</w:t>
      </w:r>
      <w:r w:rsidR="00BF1F72" w:rsidRPr="00BF1F72">
        <w:rPr>
          <w:rFonts w:ascii="Times New Roman" w:hAnsi="Times New Roman" w:cs="Times New Roman"/>
          <w:b/>
          <w:bCs/>
          <w:sz w:val="32"/>
          <w:szCs w:val="32"/>
          <w:lang w:val="vi-VN"/>
        </w:rPr>
        <w:t xml:space="preserve"> HCM</w:t>
      </w:r>
      <w:r w:rsidRPr="00BF1F72">
        <w:rPr>
          <w:rFonts w:ascii="Times New Roman" w:hAnsi="Times New Roman" w:cs="Times New Roman"/>
          <w:b/>
          <w:bCs/>
          <w:sz w:val="32"/>
          <w:szCs w:val="32"/>
        </w:rPr>
        <w:t xml:space="preserve"> giai đoạn 30</w:t>
      </w:r>
      <w:r w:rsidR="00BF1F72" w:rsidRPr="00BF1F72">
        <w:rPr>
          <w:rFonts w:ascii="Times New Roman" w:hAnsi="Times New Roman" w:cs="Times New Roman"/>
          <w:b/>
          <w:bCs/>
          <w:sz w:val="32"/>
          <w:szCs w:val="32"/>
          <w:lang w:val="vi-VN"/>
        </w:rPr>
        <w:t>.</w:t>
      </w:r>
      <w:r w:rsidRPr="00BF1F72">
        <w:rPr>
          <w:rFonts w:ascii="Times New Roman" w:hAnsi="Times New Roman" w:cs="Times New Roman"/>
          <w:b/>
          <w:bCs/>
          <w:sz w:val="32"/>
          <w:szCs w:val="32"/>
        </w:rPr>
        <w:t>4</w:t>
      </w:r>
      <w:r w:rsidR="00BF1F72" w:rsidRPr="00BF1F72">
        <w:rPr>
          <w:rFonts w:ascii="Times New Roman" w:hAnsi="Times New Roman" w:cs="Times New Roman"/>
          <w:b/>
          <w:bCs/>
          <w:sz w:val="32"/>
          <w:szCs w:val="32"/>
          <w:lang w:val="vi-VN"/>
        </w:rPr>
        <w:t>.</w:t>
      </w:r>
      <w:r w:rsidRPr="00BF1F72">
        <w:rPr>
          <w:rFonts w:ascii="Times New Roman" w:hAnsi="Times New Roman" w:cs="Times New Roman"/>
          <w:b/>
          <w:bCs/>
          <w:sz w:val="32"/>
          <w:szCs w:val="32"/>
        </w:rPr>
        <w:t>1975 – 30</w:t>
      </w:r>
      <w:r w:rsidR="00BF1F72" w:rsidRPr="00BF1F72">
        <w:rPr>
          <w:rFonts w:ascii="Times New Roman" w:hAnsi="Times New Roman" w:cs="Times New Roman"/>
          <w:b/>
          <w:bCs/>
          <w:sz w:val="32"/>
          <w:szCs w:val="32"/>
          <w:lang w:val="vi-VN"/>
        </w:rPr>
        <w:t>.</w:t>
      </w:r>
      <w:r w:rsidRPr="00BF1F72">
        <w:rPr>
          <w:rFonts w:ascii="Times New Roman" w:hAnsi="Times New Roman" w:cs="Times New Roman"/>
          <w:b/>
          <w:bCs/>
          <w:sz w:val="32"/>
          <w:szCs w:val="32"/>
        </w:rPr>
        <w:t>4</w:t>
      </w:r>
      <w:r w:rsidR="00BF1F72" w:rsidRPr="00BF1F72">
        <w:rPr>
          <w:rFonts w:ascii="Times New Roman" w:hAnsi="Times New Roman" w:cs="Times New Roman"/>
          <w:b/>
          <w:bCs/>
          <w:sz w:val="32"/>
          <w:szCs w:val="32"/>
          <w:lang w:val="vi-VN"/>
        </w:rPr>
        <w:t>.</w:t>
      </w:r>
      <w:r w:rsidRPr="00BF1F72">
        <w:rPr>
          <w:rFonts w:ascii="Times New Roman" w:hAnsi="Times New Roman" w:cs="Times New Roman"/>
          <w:b/>
          <w:bCs/>
          <w:sz w:val="32"/>
          <w:szCs w:val="32"/>
        </w:rPr>
        <w:t>2025</w:t>
      </w:r>
    </w:p>
    <w:p w:rsidR="008C361F" w:rsidRDefault="008C361F" w:rsidP="00BF1F72">
      <w:pPr>
        <w:spacing w:after="120" w:line="240" w:lineRule="auto"/>
        <w:jc w:val="center"/>
        <w:rPr>
          <w:rFonts w:ascii="Times New Roman" w:hAnsi="Times New Roman" w:cs="Times New Roman"/>
          <w:i/>
          <w:sz w:val="28"/>
          <w:szCs w:val="28"/>
          <w:lang w:val="vi-VN"/>
        </w:rPr>
      </w:pPr>
      <w:r w:rsidRPr="00BF1F72">
        <w:rPr>
          <w:rFonts w:ascii="Times New Roman" w:hAnsi="Times New Roman" w:cs="Times New Roman"/>
          <w:i/>
          <w:sz w:val="28"/>
          <w:szCs w:val="28"/>
        </w:rPr>
        <w:t>Thứ tự được sắp xếp theo số lượt bình chọn giảm dần</w:t>
      </w:r>
    </w:p>
    <w:p w:rsidR="008C361F" w:rsidRPr="00BF1F72" w:rsidRDefault="008C361F" w:rsidP="0026547D">
      <w:pPr>
        <w:spacing w:after="120" w:line="240" w:lineRule="auto"/>
        <w:jc w:val="center"/>
        <w:rPr>
          <w:rFonts w:ascii="Times New Roman" w:hAnsi="Times New Roman" w:cs="Times New Roman"/>
          <w:b/>
          <w:sz w:val="28"/>
          <w:szCs w:val="28"/>
          <w:lang w:val="vi-VN"/>
        </w:rPr>
      </w:pPr>
      <w:r w:rsidRPr="00BF1F72">
        <w:rPr>
          <w:rFonts w:ascii="Times New Roman" w:hAnsi="Times New Roman" w:cs="Times New Roman"/>
          <w:b/>
          <w:bCs/>
          <w:sz w:val="28"/>
          <w:szCs w:val="28"/>
          <w:lang w:val="vi-VN"/>
        </w:rPr>
        <w:t>Nội dung</w:t>
      </w:r>
      <w:r w:rsidRPr="00BF1F72">
        <w:rPr>
          <w:rFonts w:ascii="Times New Roman" w:hAnsi="Times New Roman" w:cs="Times New Roman"/>
          <w:b/>
          <w:sz w:val="28"/>
          <w:szCs w:val="28"/>
          <w:lang w:val="vi-VN"/>
        </w:rPr>
        <w:t xml:space="preserve"> chính </w:t>
      </w:r>
      <w:r w:rsidRPr="00BF1F72">
        <w:rPr>
          <w:rFonts w:ascii="Times New Roman" w:hAnsi="Times New Roman" w:cs="Times New Roman"/>
          <w:b/>
          <w:sz w:val="28"/>
          <w:szCs w:val="28"/>
        </w:rPr>
        <w:t>50</w:t>
      </w:r>
      <w:r w:rsidRPr="00BF1F72">
        <w:rPr>
          <w:rFonts w:ascii="Times New Roman" w:hAnsi="Times New Roman" w:cs="Times New Roman"/>
          <w:b/>
          <w:sz w:val="28"/>
          <w:szCs w:val="28"/>
          <w:lang w:val="vi-VN"/>
        </w:rPr>
        <w:t xml:space="preserve"> sự kiện, hoạt động </w:t>
      </w:r>
      <w:r w:rsidRPr="00BF1F72">
        <w:rPr>
          <w:rFonts w:ascii="Times New Roman" w:hAnsi="Times New Roman" w:cs="Times New Roman"/>
          <w:b/>
          <w:sz w:val="28"/>
          <w:szCs w:val="28"/>
        </w:rPr>
        <w:t>tiêu biểu</w:t>
      </w:r>
      <w:r w:rsidRPr="00BF1F72">
        <w:rPr>
          <w:rFonts w:ascii="Times New Roman" w:hAnsi="Times New Roman" w:cs="Times New Roman"/>
          <w:b/>
          <w:sz w:val="28"/>
          <w:szCs w:val="28"/>
          <w:lang w:val="vi-VN"/>
        </w:rPr>
        <w:t xml:space="preserve"> của Thành Phố Hồ Chí Minh (30/4/1975 – 30/4/2025)</w:t>
      </w:r>
    </w:p>
    <w:p w:rsidR="008C361F" w:rsidRPr="00BF1F72" w:rsidRDefault="008C361F" w:rsidP="00BF1F72">
      <w:pPr>
        <w:spacing w:after="120" w:line="240" w:lineRule="auto"/>
        <w:ind w:firstLine="567"/>
        <w:jc w:val="center"/>
        <w:rPr>
          <w:rFonts w:ascii="Times New Roman" w:hAnsi="Times New Roman" w:cs="Times New Roman"/>
          <w:b/>
          <w:sz w:val="28"/>
          <w:szCs w:val="28"/>
          <w:lang w:val="vi-VN"/>
        </w:rPr>
      </w:pPr>
      <w:r w:rsidRPr="00BF1F72">
        <w:rPr>
          <w:rFonts w:ascii="Times New Roman" w:hAnsi="Times New Roman" w:cs="Times New Roman"/>
          <w:i/>
          <w:sz w:val="28"/>
          <w:szCs w:val="28"/>
        </w:rPr>
        <w:t>Thứ tự được sắp xếp theo số lượt bình chọn giảm dần</w:t>
      </w:r>
    </w:p>
    <w:tbl>
      <w:tblPr>
        <w:tblStyle w:val="TableGrid"/>
        <w:tblW w:w="5000" w:type="pct"/>
        <w:tblInd w:w="0" w:type="dxa"/>
        <w:tblLook w:val="04A0" w:firstRow="1" w:lastRow="0" w:firstColumn="1" w:lastColumn="0" w:noHBand="0" w:noVBand="1"/>
      </w:tblPr>
      <w:tblGrid>
        <w:gridCol w:w="746"/>
        <w:gridCol w:w="2707"/>
        <w:gridCol w:w="974"/>
        <w:gridCol w:w="1128"/>
        <w:gridCol w:w="9005"/>
      </w:tblGrid>
      <w:tr w:rsidR="008C361F" w:rsidRPr="00BF1F72" w:rsidTr="00A76817">
        <w:trPr>
          <w:tblHeader/>
        </w:trPr>
        <w:tc>
          <w:tcPr>
            <w:tcW w:w="230" w:type="pct"/>
            <w:tcBorders>
              <w:bottom w:val="single" w:sz="4" w:space="0" w:color="auto"/>
            </w:tcBorders>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STT</w:t>
            </w:r>
          </w:p>
        </w:tc>
        <w:tc>
          <w:tcPr>
            <w:tcW w:w="936" w:type="pct"/>
            <w:tcBorders>
              <w:bottom w:val="single" w:sz="4" w:space="0" w:color="auto"/>
            </w:tcBorders>
            <w:vAlign w:val="center"/>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Tên sự kiện</w:t>
            </w:r>
          </w:p>
        </w:tc>
        <w:tc>
          <w:tcPr>
            <w:tcW w:w="341" w:type="pct"/>
            <w:tcBorders>
              <w:top w:val="single" w:sz="4" w:space="0" w:color="auto"/>
              <w:left w:val="single" w:sz="4" w:space="0" w:color="auto"/>
              <w:bottom w:val="single" w:sz="4" w:space="0" w:color="auto"/>
              <w:right w:val="single" w:sz="4" w:space="0" w:color="auto"/>
            </w:tcBorders>
            <w:vAlign w:val="center"/>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Năm diễn ra</w:t>
            </w:r>
          </w:p>
        </w:tc>
        <w:tc>
          <w:tcPr>
            <w:tcW w:w="394" w:type="pct"/>
            <w:tcBorders>
              <w:bottom w:val="single" w:sz="4" w:space="0" w:color="auto"/>
            </w:tcBorders>
            <w:vAlign w:val="center"/>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Lĩnh vực</w:t>
            </w:r>
          </w:p>
        </w:tc>
        <w:tc>
          <w:tcPr>
            <w:tcW w:w="3099" w:type="pct"/>
            <w:vAlign w:val="center"/>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Tóm tắt nội dung</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bCs/>
                <w:sz w:val="28"/>
                <w:szCs w:val="28"/>
              </w:rPr>
              <w:t xml:space="preserve">Chiến dịch Hồ Chí Minh toàn thắng, Sài Gòn cùng cả nước bước vào kỷ nguyên mới - </w:t>
            </w:r>
            <w:r w:rsidRPr="00BF1F72">
              <w:rPr>
                <w:rFonts w:ascii="Times New Roman" w:hAnsi="Times New Roman" w:cs="Times New Roman"/>
                <w:b/>
                <w:sz w:val="28"/>
                <w:szCs w:val="28"/>
              </w:rPr>
              <w:t>kỷ nguyên hòa bình, độc lập, thống nhất, tiến lên Chủ nghĩa xã hội</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1975</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Sáng 30/4/1975, quân ta đồng loạt đánh chiếm các mục tiêu trong thành phố. Đúng 11 giờ 30 ngày 30-4-1975 lịch sử, lá cờ của Quân giải phóng tung bay trên nóc Dinh Độc Lập, Tổng thống Việt Nam Cộng hòa Dương Văn Minh tuyên bố đầu hàng vô điều kiện. Thành phố Sài Gòn - Gia Định hoàn toàn giải phóng.</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Trong chiến thắng vĩ đại đó, Đảng bộ và quân, dân Sài Gòn - Chợ Lớn - Gia Định đã có phần đóng góp công sức rất xứng đáng. Lực lượng vũ trang và lực lượng chính trị Thành phố đã hiệp đồng chặt chẽ với quân chủ lực (5 quân đoàn), cùng với lực lượng yêu nước kết hợp tiến công, nổi dậy nhịp nhàng.</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Nửa thế kỷ đã trôi qua, Chiến dịch Hồ Chí Minh mãi là đỉnh cao thắng lợi của chiến tranh cách mạng Việt Nam, đi vào lịch sử chống ngoại xâm của dân tộc, để lại nhiều kinh nghiệm quý báu đối với sự nghiệp xây dựng, bảo vệ Tổ quốc hôm nay.</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Thắng lợi đó là thắng lợi của cả dân tộc thể hiện tinh thần sức mạnh đoàn kết, quyết chiến, quyết thắng của toàn Đảng, toàn dân, toàn quân trong công </w:t>
            </w:r>
            <w:r w:rsidRPr="00BF1F72">
              <w:rPr>
                <w:rFonts w:ascii="Times New Roman" w:hAnsi="Times New Roman" w:cs="Times New Roman"/>
                <w:sz w:val="28"/>
                <w:szCs w:val="28"/>
              </w:rPr>
              <w:lastRenderedPageBreak/>
              <w:t>cuộc chống ngoại xâm, giành và giữ nền độc lập, tự do của Tổ quốc, mở ra một kỷ nguyên mới - kỷ nguyên phát triển rực rỡ của Nước Việt Nam hòa bình, độc lập, thống nhất, đi lên Chủ nghĩa xã hội.</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Ủy ban Quân quản Thành phố Sài Gòn – Gia Định làm lễ ra mắt đồng bào thành phố và tiến hành thực hiện các nhiệm vụ.</w:t>
            </w:r>
          </w:p>
        </w:tc>
        <w:tc>
          <w:tcPr>
            <w:tcW w:w="341"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1975</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Trung tuần tháng 4 năm 1975, Cuộc tổng tiến công và nổi dậy của quân ta bước vào giai đoạn quyết định, Ban Thường vụ Trung ương Cục ban hành Chỉ thị thành lập Ủy ban Quân quản Thành phố Sài Gòn – Gia Định gồm 11 thành viên do Thượng tướng Trần Văn Trà làm Chủ tịch và 5 Phó Chủ tịch (Võ Văn Kiệt, Mai Chí Thọ, Hoàng Cầm, Trần Văn Danh, Cao Đăng Chiếm).</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Ngày 30/4/1975, Thành phố Sài Gòn – Gia Định được giải phóng, Ủy ban Quân quản chính thức vận hành và ngày 7/5/1975, chính thức ra mắt đồng bào, người dân Sài Gòn. Ủy ban Quân quản đã ban hành nhiều văn bản quản lý hành chính quan trọng, cả về an ninh trật tự xã hội và về thành lập các sở, ban, ngành để thực hiện chức năng quản lý điều hành của nhà nước cách mạng gồm 3 khối (Tổng hợp; Nội chính; Công nông thương). Mặc dù chỉ tồn tại trong 8 tháng nhưng trong điều kiện hết sức khó khăn, phức tạp sau ngày giải phóng, Ủy ban Quân quản đã thực hiện một khối lượng công việc khổng lồ, bước đầu giải quyết hậu quả chiến tranh, ổn định xã hội, thành lập các cơ quan quản lý nhà nước; thực sự là cấp chính quyền đầu tiên của Thành phố Sài Gòn – Gia Định sau ngày 30/4/1975.</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Đầu năm 1976, tình hình mọi mặt của Sài Gòn - Gia Định đi vào ổn định. Ngày 24-1-1976, Ủy ban nhân dân Cách mạng Thành phố Sài Gòn - Gia Định gồm Chủ tịch Võ Văn Kiệt và các Phó chủ tịch là Mai Chí Thọ, Lê Đình Nhơn, Nguyễn Văn Hiếu làm lễ ra mắt tại Nhà hát Lớn thành phố. Đến đây, Ủy ban Quân quản Thành phố Sài Gòn - Gia Định hoàn thành sứ mệnh lịch sử.</w:t>
            </w:r>
          </w:p>
        </w:tc>
      </w:tr>
      <w:tr w:rsidR="008C361F" w:rsidRPr="00BF1F72" w:rsidTr="00A76817">
        <w:trPr>
          <w:trHeight w:val="758"/>
        </w:trPr>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Ủy ban nhân dân Cách mạng Thành phố Hồ Chí Minh ra mắt nhân dân</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1976</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lang w:bidi="ar"/>
              </w:rPr>
              <w:t>Trong lúc cuộc tổng tiến công và nổi dậy đang bước vào giai đoạn kết thúc, ngày 10/4/1975, Ban Thường vụ Trung ương Cục miền Nam ra chỉ thị về việc chuẩn bị công tác tiếp quản, đặc biệt tại thành phố Sài Gòn - Gia Định. Trên địa bàn Sài Gòn - Gia Định lúc bấy giờ có 30.000 ha đất canh tác bỏ hoang, trên 1 triệu người thất nghiệp, 10.000 người ăn xin, 27 vạn người mù chữ, 20 vạn trẻ mồ côi, 30 vạn người mắc bệnh da liễu, 15.000 trẻ bụi đời, trên 10 vạn người nghiện ma túy…</w:t>
            </w:r>
          </w:p>
          <w:p w:rsidR="008C361F" w:rsidRPr="00BF1F72" w:rsidRDefault="008C361F" w:rsidP="0026547D">
            <w:pPr>
              <w:widowControl/>
              <w:spacing w:after="120" w:line="240" w:lineRule="auto"/>
              <w:ind w:firstLine="481"/>
              <w:rPr>
                <w:rFonts w:ascii="Times New Roman" w:hAnsi="Times New Roman" w:cs="Times New Roman"/>
                <w:sz w:val="28"/>
                <w:szCs w:val="28"/>
                <w:lang w:bidi="ar"/>
              </w:rPr>
            </w:pPr>
            <w:r w:rsidRPr="00BF1F72">
              <w:rPr>
                <w:rFonts w:ascii="Times New Roman" w:hAnsi="Times New Roman" w:cs="Times New Roman"/>
                <w:sz w:val="28"/>
                <w:szCs w:val="28"/>
                <w:lang w:bidi="ar"/>
              </w:rPr>
              <w:t>Ngày 20/01/1976, Hội đồng Chính phủ cách mạng lâm thời Cộng hòa miền Nam Việt Nam ban hành Quyết định số 03 công nhận Ủy ban nhân dân cách mạng Thành phố Hồ Chí Minh gồm có Chủ tịch là đồng chí Võ Văn Kiệt và 3 Phó Chủ tịch, 11 Ủy viên. Ngày 24/01/1976, Ủy ban nhân dân cách mạng Thành phố Hồ Chí Minh ra mắt nhân dân, thực hiện nhiệm vụ, tiếp tục đẩy mạnh ổn định tình hình mọi mặt của Thành phố, chăm lo đời sống của người dân ngày càng tốt hơn lên.</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widowControl/>
              <w:spacing w:after="120" w:line="240" w:lineRule="auto"/>
              <w:jc w:val="center"/>
              <w:rPr>
                <w:rFonts w:ascii="Times New Roman" w:hAnsi="Times New Roman" w:cs="Times New Roman"/>
                <w:b/>
                <w:sz w:val="28"/>
                <w:szCs w:val="28"/>
              </w:rPr>
            </w:pPr>
            <w:r w:rsidRPr="00BF1F72">
              <w:rPr>
                <w:rFonts w:ascii="Times New Roman" w:hAnsi="Times New Roman" w:cs="Times New Roman"/>
                <w:b/>
                <w:sz w:val="28"/>
                <w:szCs w:val="28"/>
                <w:lang w:bidi="ar"/>
              </w:rPr>
              <w:t>Kỳ họp đầu tiên của Quốc hội khóa VI Nước Việt Nam thống nhất đã thông qua Nghị quyết chính thức đặt tên thành phố Sài Gòn – Gia Định thành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1976</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Ngày 2/7/1976 - kỳ họp đầu tiên của Quốc hội khóa VI của Nước Việt Nam thống nhất đã thông qua Nghị quyết chính thức đặt tên Thành phố Sài Gòn – Gia Định thành Thành phố Hồ Chí Minh.</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Sự kiện Thành phố Sài Gòn – Gia Định chính thức được mang tên Thành phố Hồ Chí Minh là một dấu mốc lịch sử trọng đại, không chỉ đối với Thành phố mà còn với cả nước. Đây là sự khẳng định ý chí thống nhất, niềm tự hào dân tộc và sự tri ân sâu sắc đối với Chủ tịch Hồ Chí Minh – lãnh tụ vĩ đại của dân tộc Việt Nam.</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Thành phố Sài Gòn – Gia Định mang tên Chủ tịch Hồ Chí Minh không chỉ là niềm vinh dự mà còn là trách nhiệm lớn lao của Đảng bộ, chính quyền và </w:t>
            </w:r>
            <w:r w:rsidRPr="00BF1F72">
              <w:rPr>
                <w:rFonts w:ascii="Times New Roman" w:hAnsi="Times New Roman" w:cs="Times New Roman"/>
                <w:sz w:val="28"/>
                <w:szCs w:val="28"/>
              </w:rPr>
              <w:lastRenderedPageBreak/>
              <w:t>nhân dân Thành phố trong việc tiếp nối truyền thống cách mạng, phát huy tinh thần năng động, sáng tạo, xây dựng và phát triển thành phố xứng đáng với ước nguyện của Chủ tịch Hồ Chí Minh.</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bCs/>
                <w:sz w:val="28"/>
                <w:szCs w:val="28"/>
              </w:rPr>
              <w:t xml:space="preserve">Phát động Phong trào “Vì tuyến đầu Tổ quốc” và </w:t>
            </w:r>
            <w:r w:rsidRPr="00BF1F72">
              <w:rPr>
                <w:rFonts w:ascii="Times New Roman" w:hAnsi="Times New Roman" w:cs="Times New Roman"/>
                <w:b/>
                <w:bCs/>
                <w:sz w:val="28"/>
                <w:szCs w:val="28"/>
                <w:lang w:bidi="ar"/>
              </w:rPr>
              <w:t>“Vì biển đảo quê hương - Vì tuyến đầu Tổ quốc”</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1979</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Sự kiện phát động Phong trào “Vì tuyến đầu Tổ quốc” vào cuối tháng 4/1979 có ý nghĩa đặc biệt quan trọng trong bối cảnh đất nước dồn sức cho cuộc chiến bảo vệ biên giới phía Bắc trước sự tấn công của quân xâm lược ngày 17/2/1979. Đây không chỉ là một phong trào thể hiện tinh thần yêu nước, mà còn là lời hiệu triệu mạnh mẽ của nhân dân Thành phố Hồ Chí Minh hướng về tiền tuyến, chung tay góp sức cùng quân và dân cả nước bảo vệ chủ quyền lãnh thổ.</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Việc tổ chức Ngày hội “Vì tuyến đầu Tổ quốc” tại công viên Tao Đàn từ ngày 28 đến 30/4/1979 với hàng loạt hoạt động phong phú, như triển lãm chiến công, sân khấu nghệ thuật, các chương trình văn hóa thể thao…, đã tạo nên một không khí sục sôi, lan tỏa tinh thần đoàn kết và quyết tâm bảo vệ đất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ý nghĩa lịch sử của phong trào năm 1979, tinh thần “Vì tuyến đầu Tổ quốc” tiếp tục được kế thừa và phát huy mạnh mẽ qua các giai đoạn, đặc biệt là trong việc hình thành Quỹ “Vì biển đảo quê hương - Vì tuyến đầu Tổ quốc”, từ đề xuất của Ban Thường trực Ủy ban Mặt trận Tổ quốc Việt Nam Thành phố Hồ Chí Minh. Quỹ này ra đời từ năm 2003 với mục tiêu chăm lo cho cán bộ, chiến sĩ làm nhiệm vụ tại Trường Sa, sau đó phát triển thành một phong trào rộng lớn hơn, bao trùm tất cả các nhà dàn, đảo, điểm đảo của Tổ quốc.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Qua hơn 20 năm hoạt động, Quỹ đã vận động được hơn 500 tỷ đồng, trong đó hơn 470 tỷ đồng được sử dụng cho các chương trình hỗ trợ trực tiếp cho cán bộ, chiến sĩ và nhân dân vùng biên giới, hải đảo. Thành phố Hồ Chí Minh không chỉ đi đầu trong các hoạt động hỗ trợ vật chất, mà còn góp phần tạo dựng tinh thần đoàn </w:t>
            </w:r>
            <w:r w:rsidRPr="00BF1F72">
              <w:rPr>
                <w:rFonts w:ascii="Times New Roman" w:hAnsi="Times New Roman" w:cs="Times New Roman"/>
                <w:spacing w:val="-6"/>
                <w:sz w:val="28"/>
                <w:szCs w:val="28"/>
              </w:rPr>
              <w:lastRenderedPageBreak/>
              <w:t>kết, ý thức sâu sắc về bảo vệ chủ quyền và phát triển bền vững vùng biên giới, hải đảo. Góp phần thay đổi cuộc sống người dân vùng biên giới, biển đảo của Tổ quốc với các chương trình thiết thực, nghĩa tình, chạm tới trái tim mỗi cán bộ, chiến sĩ và nhân dân nơi tuyến đầu lan tỏa những hình ảnh đẹp, những tình cảm thắm đượm tình quân dân của thành phố mang tên Bác.</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widowControl/>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
                <w:bCs/>
                <w:sz w:val="28"/>
                <w:szCs w:val="28"/>
              </w:rPr>
              <w:t>Bộ Chính trị ban hành các nghị quyết tạo cơ chế đặc biệt thúc đẩy Thành phố Hồ Chí Minh phát triển</w:t>
            </w:r>
          </w:p>
          <w:p w:rsidR="008C361F" w:rsidRPr="00BF1F72" w:rsidRDefault="008C361F" w:rsidP="00BF1F72">
            <w:pPr>
              <w:widowControl/>
              <w:spacing w:after="120" w:line="240" w:lineRule="auto"/>
              <w:jc w:val="center"/>
              <w:rPr>
                <w:rFonts w:ascii="Times New Roman" w:hAnsi="Times New Roman" w:cs="Times New Roman"/>
                <w:sz w:val="28"/>
                <w:szCs w:val="28"/>
              </w:rPr>
            </w:pPr>
            <w:r w:rsidRPr="00BF1F72">
              <w:rPr>
                <w:rFonts w:ascii="Times New Roman" w:hAnsi="Times New Roman" w:cs="Times New Roman"/>
                <w:bCs/>
                <w:sz w:val="28"/>
                <w:szCs w:val="28"/>
                <w:lang w:bidi="ar"/>
              </w:rPr>
              <w:t>(Nghị quyết 01, Nghị quyết 20, Nghị quyết 16 và Nghị quyết 31)</w:t>
            </w: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1982</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Từ Nghị quyết 01 (1982), Nghị quyết 20 (2002) đến Nghị quyết 16 (2012) mà Bộ Chính trị ban hành đã dần khẳng định vị trí, vai trò, kỳ vọng to lớn đối với Thành phố Hồ Chí Minh trong sự phát triển của cả nước.</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Trong đó, Nghị quyết 16-NQ/TW đã khẳng định lại tầm vóc, vai trò của Thành phố Hồ Chí Minh là đô thị đặc biệt, một trung tâm lớn về kinh tế, văn hóa, giáo dục đào tạo, khoa học công nghệ, đầu mối giao lưu, hội nhập quốc tế; là đầu tàu, động lực có sức thu hút và lan tỏa lớn của Vùng kinh tế trọng điểm phía Nam; có vị trí chính trị quan trọng của cả nước.</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Đặc biệt, Nghị quyết 31-NQ/TW ngày 30-12-2022 của Bộ Chính trị đã khẳng định xây dựng và phát triển Thành phố Hồ Chí Minh văn minh, hiện đại là nhiệm vụ chính trị quan trọng của toàn Đảng, toàn dân, toàn quân, của cả hệ thống chính trị, nhất là Đảng bộ, chính quyền, nhân dân Thành phố Hồ Chí Minh. Phải tập trung ưu tiên hoàn thiện thể chế, chính sách, tạo bước chuyển có tính đột phá trong huy động sức mạnh tổng hợp, khai thác hiệu quả các tiềm năng, lợi thế, vị trí chiến lược, thúc đẩy Thành phố phát triển nhanh, bền vững. Đây cũng là căn cứ, tiền đề để Quốc hội ban hành Nghị quyết số 98/2023/QH15 về thí điểm một số cơ chế, chính sách đặc thù phát triển Thành phố Hồ Chí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z w:val="28"/>
                <w:szCs w:val="28"/>
              </w:rPr>
              <w:t xml:space="preserve">Đảng bộ, chính quyền, nhân dân Thành phố chung sức, đồng lòng triển </w:t>
            </w:r>
            <w:r w:rsidRPr="00BF1F72">
              <w:rPr>
                <w:rFonts w:ascii="Times New Roman" w:hAnsi="Times New Roman" w:cs="Times New Roman"/>
                <w:sz w:val="28"/>
                <w:szCs w:val="28"/>
              </w:rPr>
              <w:lastRenderedPageBreak/>
              <w:t>khai có hiệu quả các nghị quyết, xây dựng, bảo vệ, phát triển Thành phố giàu đẹp, ngày càng văn minh, hiện đại, phồn vinh, hạnh phúc, giữ vững vai trò động lực, đầu tàu của Vùng kinh tế trọng điểm phía Nam và cả nước, để mỗi người dân Thành phố tự hào thụ hưởng thành quả cách mạng và có trách nhiệm đóng góp xứng đáng để Thành phố ngày càng phát triển.</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Ca mổ tách rời cặp song sinh Việt - Đức thành công</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1988</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Y tế</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04/10/1988, thời điểm Việt Nam còn bị cấm vận, đôi song sinh Việt – Đức dính liền nhau ở vùng bụng chậu, chung một đôi chân, do hậu quả của chất độc da cam, được mổ tách ra, sau 8 năm sống cộng sinh. Ca mổ được tiến hành trong 17 giờ, bởi 70 giáo sư, bác sĩ, y sĩ, nhân viên y tế giỏi của Việt Nam, Nhật Bản.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Ca mổ không chỉ thành công lớn về mặt y học, mà còn mang đậm tính nhân văn khi mang lại cuộc sống tương đối bình thường cho con người. Người anh – Nguyễn Việt sống cuộc đời thực vật 19 năm, qua đời năm 2007. Người em – Nguyễn Đức, tỉnh táo, khỏe mạnh, giỏi giang, dù một chân và đã phải vật lộn với 10 ca mổ nữa, sau ca mổ năm 1988, có cuộc sống độc lập, đi học, làm việc, lập gia đình hạnh phúc, có hai con. Cũng qua đó, hàng loạt thành tựu y khoa của Việt Nam đã xuất hiện nhờ sự ảnh hưởng tích cực từ ca mổ lịch sử này.</w:t>
            </w:r>
          </w:p>
        </w:tc>
      </w:tr>
      <w:tr w:rsidR="008C361F" w:rsidRPr="00BF1F72" w:rsidTr="00A76817">
        <w:tc>
          <w:tcPr>
            <w:tcW w:w="230" w:type="pct"/>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Thành lập khu chế xuất Tân Thuận – Khu chế xuất đầu tiên của cả nước</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1991</w:t>
            </w:r>
          </w:p>
        </w:tc>
        <w:tc>
          <w:tcPr>
            <w:tcW w:w="394" w:type="pct"/>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Kinh tế</w:t>
            </w:r>
          </w:p>
        </w:tc>
        <w:tc>
          <w:tcPr>
            <w:tcW w:w="3099" w:type="pct"/>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Năm 1991, Nghị quyết Đại hội đại biểu toàn quốc lần VII của Đảng thông qua “Chiến lược ổn định và phát triển kinh tế - xã hội đến năm 2000”, trong đó chủ trương phát triển các thành phần kinh tế, mở rộng các hình thức liên doanh, hợp tác với nước ngoài làm hàng xuất khẩu, là một hướng ưu tiên để phát triển và hiện đại hóa các ngành công nghiệp hàng tiêu dùng. Nhằm thực hiện hướng đi mới này, Hội đồng Bộ trưởng chủ trương thành lập khu chế xuất (KCX), và Thành phố Hồ Chí Minh được chọn để xây dựng mô hình thí điểm này.</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Ngày 25/11/1991, KCX Tân Thuận - KCX hoạt động đầu tiên của cả nước, </w:t>
            </w:r>
            <w:r w:rsidRPr="00BF1F72">
              <w:rPr>
                <w:rFonts w:ascii="Times New Roman" w:hAnsi="Times New Roman" w:cs="Times New Roman"/>
                <w:spacing w:val="-6"/>
                <w:sz w:val="28"/>
                <w:szCs w:val="28"/>
              </w:rPr>
              <w:lastRenderedPageBreak/>
              <w:t>được thành lập theo Quyết định số 394/CT của Chủ tịch Hội đồng Bộ trưởng, mở ra cánh cửa lớn thu hút các nhà đầu tư Đài Loan đến Việt Nam, tạo nên đợt đầu tư nước ngoài vào Thành phố Hồ Chí Minh và các vùng lân cận.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Thành công của KCX Tân Thuận và sau đó là KCX Linh Trung đã để lại dấu ấn sâu đậm, mở đường cho Thành phố Hồ Chí Minh tiếp tục thành lập nhiều khu công nghiệp khác. Các KCX của Thành phố Hồ Chí Minh được hình thành nhằm thực hiện 5 mục tiêu kinh tế của Chính phủ thể hiện trên các nhiệm vụ: Thu hút vốn đầu tư trong và ngoài nước; giải quyết việc làm; du nhập kỹ thuật và kinh nghiệm quản lý tiên tiến; tăng năng lực xuất khẩu, tạo nguồn thu ngoại tệ; góp phần thúc đẩy kinh tế xã hội của thành phố phát triển theo xu hướng công nghiệp hóa, hiện đại hóa và đô thị hóa các vùng ngoại thành. Từ sự thành công này, Thành phố đã xây dựng và phát triển các khu công nghiệp ven thành phố, một gợi ý thành công để phát triển các khu công nghiệp ở các tỉnh, thành cả nước.</w:t>
            </w:r>
          </w:p>
        </w:tc>
      </w:tr>
      <w:tr w:rsidR="008C361F" w:rsidRPr="00BF1F72" w:rsidTr="00A76817">
        <w:tc>
          <w:tcPr>
            <w:tcW w:w="230" w:type="pct"/>
            <w:tcBorders>
              <w:bottom w:val="single" w:sz="4" w:space="0" w:color="auto"/>
            </w:tcBorders>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bottom w:val="single" w:sz="4" w:space="0" w:color="auto"/>
            </w:tcBorders>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Khánh thành Đền Tưởng niệm Liệt sĩ Bến Dược, Củ Chi</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1993</w:t>
            </w:r>
          </w:p>
        </w:tc>
        <w:tc>
          <w:tcPr>
            <w:tcW w:w="394" w:type="pct"/>
            <w:tcBorders>
              <w:bottom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Lịch sử, văn hóa</w:t>
            </w:r>
          </w:p>
        </w:tc>
        <w:tc>
          <w:tcPr>
            <w:tcW w:w="3099" w:type="pct"/>
            <w:tcBorders>
              <w:bottom w:val="single" w:sz="4" w:space="0" w:color="auto"/>
            </w:tcBorders>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Công trình khởi công vào ngày 19/5/1993, nằm trong không gian của địa đạo Củ Chi. Khánh thành giai đoạn 1 ngày 19/12/1995.</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Đền là nơi đươc nhiều thế hệ người Việt Nam và bạn bè quốc tế đến viếng thăm để tri ân nhắc nhở, tưởng nhớ những người con ưu tú đã hy sinh vì đất nước trong công cuộc đấu tranh giải phóng miền Nam, thống nhất đất nước, bảo vệ Tổ quốc.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Đền thờ chính có trung tâm là bàn thờ Tổ quốc trang nghiêm. Chính giữa có tượng Chủ tịch Hồ Chí Minh. Tả, hữu là hai hương án thờ các bậc tiền hiền tiên liệt, đồng bào, đồng chí đã hy sinh, chưa tìm được tên. Trong các bát hương thờ ở Đền có 7 bát hương được rước về từ các Nghĩa trang Liệt sĩ.</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Dọc theo bức tường hai bên khắc tên 3.031 Bà Mẹ Việt Nam anh hùng, 44 Anh hùng liệt sĩ, 42.584 liệt sĩ là những người con ưu tú của tất cả các tỉnh, thành phố </w:t>
            </w:r>
            <w:r w:rsidRPr="00BF1F72">
              <w:rPr>
                <w:rFonts w:ascii="Times New Roman" w:hAnsi="Times New Roman" w:cs="Times New Roman"/>
                <w:spacing w:val="-6"/>
                <w:sz w:val="28"/>
                <w:szCs w:val="28"/>
              </w:rPr>
              <w:lastRenderedPageBreak/>
              <w:t>trên cả nước, chiến đấu, hy sinh ở chiến trường Sài Gòn – Chợ Lớn – Gia Định và những người con của nhân dân Sài Gòn – Chợ Lớn – Gia Định – Thành phố Hồ Chí Minh hy sinh ở mọi miền đất nước, trong kháng chiến giải phóng dân tộc, thống nhất đất nước, làm nghĩa vụ quốc tế, xây dựng và bảo vệ Tổ quốc.</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lang w:bidi="ar"/>
              </w:rPr>
              <w:t>Chính thức vận hành tuyến Metro số 1 (tuyến Bến Thành – Suối Tiên)</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2024</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Giao thông đô thị</w:t>
            </w:r>
          </w:p>
        </w:tc>
        <w:tc>
          <w:tcPr>
            <w:tcW w:w="3099"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Tuyến Metro số 1 được khởi công từ năm 2012, sau 12 năm thi công, ngày 22 tháng 12 năm 2024, tuyến Metro số 1 (tuyến Bến Thành – Suối Tiên) vận hành chính thức toàn tuyến, đánh dấu cột mốc quan trọng trong quá trình phát triển hệ thống giao thông công cộng của Thành phố Hồ Chí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Đây là tuyến tàu điện ngầm đầu tiên được xây dựng và đưa vào khai thác tại Thành phố, với chiều dài 19,7 km, kết nối trung tâm Quận 1 với khu vực phía Đông của Thành phố Hồ Chí Minh. Sự kiện này đánh dấu bước khởi đầu cho việc hình thành mạng lưới đường sắt đô thị, hệ thống giao thông công cộng có sức chở lớn của Thành phố Hồ Chí Minh, hướng đến mục tiêu hiện đại hóa hệ thống giao thông công cộng, đáp ứng nhu cầu đi lại của người dân, góp phần xây dựng Thành phố có chất lượng sống tốt, văn minh, hiện đại. Đặc biệt, tuyến Metro này đã mang lại những kết quả bước đầu rất ấn tượng: chỉ trong 10 ngày dịp Tết Ất Tỵ (từ 24/1 đến 2/2), tuyến Metro số 1 đã phục vụ hơn 761.000 lượt khách, với 1.700 chuyến tàu, thu về hơn 11,7 tỷ đồng tiền vé.</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Sáng ngày 9/3/2025, Thành phố Hồ Chí Minh tổ chức lễ khánh thành tuyến đường sắt đô thị số 1 Thành phố Hồ Chí Minh (Metro số 1) tuyến Bến Thành - Suối Tiên. Đây là biểu tượng cho sự hợp tác chặt chẽ trong lĩnh vực đường sắt giữa Việt Nam và Nhật Bản</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 xml:space="preserve">Hội nghị Hiệp thương chính trị </w:t>
            </w:r>
            <w:r w:rsidRPr="00BF1F72">
              <w:rPr>
                <w:rFonts w:ascii="Times New Roman" w:hAnsi="Times New Roman" w:cs="Times New Roman"/>
                <w:b/>
                <w:bCs/>
                <w:sz w:val="28"/>
                <w:szCs w:val="28"/>
              </w:rPr>
              <w:lastRenderedPageBreak/>
              <w:t>thống nhất Tổ quốc tổ chức tại Sài Gòn</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lastRenderedPageBreak/>
              <w:t>1975</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Từ ngày 15 đến ngày 21/11/1975, Hội nghị Hiệp thương Chính trị thống nhất Tổ quốc được tổ chức tại Thành phố Sài Gòn - Gia Định. Chủ tịch Quốc </w:t>
            </w:r>
            <w:r w:rsidRPr="00BF1F72">
              <w:rPr>
                <w:rFonts w:ascii="Times New Roman" w:hAnsi="Times New Roman" w:cs="Times New Roman"/>
                <w:sz w:val="28"/>
                <w:szCs w:val="28"/>
              </w:rPr>
              <w:lastRenderedPageBreak/>
              <w:t>hội Trường Chinh dự hội nghị quan trọng này.</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Hội nghị là một sự kiện chính trị trọng đại trong lịch sử Việt Nam. Hội nghị được tổ chức với mục tiêu thảo luận và đưa ra phương hướng thống nhất hai miền Nam – Bắc về mặt nhà nước, sau khi miền Nam được giải phóng. Hội nghị thể hiện tinh thần đoàn kết dân tộc, khát vọng hòa bình và thống nhất của nhân dân cả nước. Đồng thời, khẳng định nguyện vọng tha thiết của đồng bào ta ở cả hai miền Nam - Bắc là sớm thành lập một nhà nước chung, nhằm phát huy sức mạnh của dân tộc, xây dựng một Nước Việt Nam hòa bình, độc lập, thống nhất và xã hội chủ nghĩa.</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Tại hội nghị, Trưởng đoàn đại biểu miền Bắc Trường Chinh và Trưởng đoàn đại biểu miền Nam Phạm Hùng đã ký các văn kiện chính thức của Hội nghị Hiệp thương Chính trị thống nhất Tổ Quốc.</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Từ “chạy gạo” đến “xé rào bung ra”, phá bỏ cơ chế giá lỗi thời.</w:t>
            </w:r>
          </w:p>
          <w:p w:rsidR="008C361F" w:rsidRPr="00BF1F72" w:rsidRDefault="008C361F" w:rsidP="00BF1F72">
            <w:pPr>
              <w:spacing w:after="120" w:line="240" w:lineRule="auto"/>
              <w:jc w:val="center"/>
              <w:rPr>
                <w:rFonts w:ascii="Times New Roman" w:hAnsi="Times New Roman" w:cs="Times New Roman"/>
                <w:b/>
                <w:bCs/>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1980</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Kinh tế</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Những năm đầu sau giải phóng, cùng với cả nước, Thành phố Hồ Chí Minh đi theo mô hình kinh tế kế hoạch hóa tập trung (thường được gọi là kinh tế bao cấp). Một thời gian sau, cơ chế này bộc lộ những điểm không phù hợp, dẫn đến sự trì trệ của nền kinh tế và khó khăn trong đời sống xã hội.</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Trước tình trạng nông dân không chịu bán lúa với giá quy định 0,52 đồng/kg, trong khi giá thị trường cao hơn nhiều, đồng chí Võ Văn Kiệt, Bí thư Thành ủy Thành phố Hồ Chí Minh lúc bấy giờ đã chỉ đạo, quyết định sử dụng ngân sách để hỗ trợ Công ty lương thực Thành phố do bà Nguyễn Thị Ráo (Ba Thi) làm giám đốc, để bà dùng danh nghĩa cá nhân mua lúa của dân theo giá thỏa thuận 2,5 đồng/kg, đảm bảo nguồn lương thực cho người dân thành phố. Câu chuyện mua lúa giá thị trường tưởng đơn giản nhưng là quyết định rất táo bạo. Giám đốc Công ty Lương thực thành phố đã đưa cả đoàn xe xuống ĐBSCL </w:t>
            </w:r>
            <w:r w:rsidRPr="00BF1F72">
              <w:rPr>
                <w:rFonts w:ascii="Times New Roman" w:hAnsi="Times New Roman" w:cs="Times New Roman"/>
                <w:sz w:val="28"/>
                <w:szCs w:val="28"/>
              </w:rPr>
              <w:lastRenderedPageBreak/>
              <w:t>mua lúa giá 2,5 đồng/kg. Gạo chở về Sài Gòn bán theo giá kinh doanh (giá mua thực tế + chi phí xay xát + chi phí vận tải + thặng số thương nghiệp). Cú “phá giá” này đã đẩy giá lúa khắp đồng bằng Nam bộ lên 2,5 đồng/kg. Giá chỉ đạo 0,52 đồng/kg bị vô hiệu hóa. Không bao lâu sau, mức phá giá đó lan ra cả nước. Không lùi được nữa. Sự đột phá của Công ty Lương thực TP không chỉ cứu cái bao tử người dân TP mà còn cứu nông dân cả nước khỏi cơ chế giá nghĩa vụ quá ư lỗi thời.</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Bên cạnh đó, khoảng thời gian 10 năm đầu sau giải phóng, thành phố đối mặt với rất nhiều khó khăn, thách thức, cản trở. Trong bối cảnh đó, Thành ủy TP.HCM, đứng đầu là các đồng chí Nguyễn Văn Linh, Võ Văn Kiệt… đã tăng cường xuống cơ sở, gặp gỡ cán bộ và nhân dân, lắng nghe nguyện vọng, thắc mắc của dân rồi cùng nhau bàn bạc, tháo gỡ bằng những giải pháp, bước đi mang tính đột phá, mạnh dạn “phá rào”, thực hiện “cởi trói” về cơ chế để giúp sản xuất “bung ra”.</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Trước những khó khăn ngày càng gay gắt vào năm 1982 – 1983, Ban Thường vụ Thành ủy TP.HCM đã chủ trương tìm mọi cách để thông tin, báo cáo đầy đủ, tỉ mỉ với Trung ương về hướng đổi mới đã xuất hiện từ thực tiễn. Tháng 7 năm 1983, nhân dịp đồng chí Trường Chinh và các Ủy viên Bộ Chính trị đang nghỉ mát tại Đà Lạt, Bí thư Thành ủy Thành phố Hồ Chí Minh Nguyễn Văn Linh đã xin ý kiến của đồng chí Trường Chinh, mỗi ngày dành ra một khoảng thời gian để gặp gỡ, nghe các đồng chí giám đốc các doanh nghiệp đang thí điểm cách làm ăn mới ở cơ sở có hiệu quả trực tiếp báo cáo chi tiết những việc đã làm với các đồng chí lãnh đạo cao cấp của Trung ương. Từ ngày 13 tháng 7 năm 1983, bắt đầu các cuộc họp nghe cơ sở như Liên Hiệp Dệt, Dệt Phước Long, Dược phẩm 2-9, thuốc lá Vĩnh Hội… và các cuộc báo cáo diễn ra </w:t>
            </w:r>
            <w:r w:rsidRPr="00BF1F72">
              <w:rPr>
                <w:rFonts w:ascii="Times New Roman" w:hAnsi="Times New Roman" w:cs="Times New Roman"/>
                <w:sz w:val="28"/>
                <w:szCs w:val="28"/>
              </w:rPr>
              <w:lastRenderedPageBreak/>
              <w:t>trong 1 tuần, sau này được gọi là “Sự kiện Đà Lạt”. Sau khi nghe báo cáo, đồng chí Trường Chinh yêu cầu Thành phố tổ chức cho các đồng chí lãnh đạo cao cấp của Trung ương về Thành phố tham quan, khảo sát thực tế. Sau khi về, đồng chí Trường Chinh đã họp Bộ Chính trị, phân tích tình hình và ủng hộ cách làm của TP.HCM. Sự kiện này không chỉ “minh oan” cho cách làm ăn được gọi là “phá rào”, “làm lén” của Thành phố khi đang cố vượt ra khỏi vòng xoáy khủng hoảng trầm trọng của đất nước thời bao cấp, mà còn tác động tích cực, có hiệu quả đến sự hình thành đường lối đổi mới của Đảng ta về sau này.</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widowControl/>
              <w:spacing w:after="120" w:line="240" w:lineRule="auto"/>
              <w:jc w:val="center"/>
              <w:rPr>
                <w:rFonts w:ascii="Times New Roman" w:hAnsi="Times New Roman" w:cs="Times New Roman"/>
                <w:b/>
                <w:sz w:val="28"/>
                <w:szCs w:val="28"/>
                <w:lang w:bidi="ar"/>
              </w:rPr>
            </w:pPr>
            <w:r w:rsidRPr="00BF1F72">
              <w:rPr>
                <w:rFonts w:ascii="Times New Roman" w:hAnsi="Times New Roman" w:cs="Times New Roman"/>
                <w:b/>
                <w:sz w:val="28"/>
                <w:szCs w:val="28"/>
                <w:lang w:bidi="ar"/>
              </w:rPr>
              <w:t>Thành phố Hồ Chí Minh khởi xướng phong trào nhà tình nghĩa, xóa đói giảm nghèo và bền bỉ thực hiện</w:t>
            </w:r>
          </w:p>
          <w:p w:rsidR="008C361F" w:rsidRPr="00BF1F72" w:rsidRDefault="008C361F" w:rsidP="00BF1F72">
            <w:pPr>
              <w:spacing w:after="120" w:line="240" w:lineRule="auto"/>
              <w:jc w:val="center"/>
              <w:rPr>
                <w:rFonts w:ascii="Times New Roman" w:hAnsi="Times New Roman" w:cs="Times New Roman"/>
                <w:b/>
                <w:bCs/>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1992</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Sau ngày 30/4/1975, số hộ nghèo ở Thành phố Hồ Chí Minh chiếm hơn 30%. Thành phố nỗ lực cứu đói, vận động nhân dân tương trợ nhau. Đầu năm 1992, Thành ủy khởi xướng Chương trình xóa đói giảm nghèo (nay là Chương trình Giảm nghèo bền vững) tập trung hoàn thiện ba việc lớn: trợ vốn cho hộ nghèo; hướng dẫn các hộ nghèo chuyển đổi cơ cấu cây trồng, vật nuôi, lập các tổ sản xuất thủ công, dịch vụ; có chính sách ưu đãi người nghèo học nghề.</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Đến cuối năm 2003, khi kết thúc giai đoạn 1, số hộ nghèo giảm xuống còn 1.700 hộ, chiếm 0,15%; thành phố đã đạt chuẩn quốc gia về xoá mù chữ và phổ cập giáo dục tiểu học, mạng lưới y tế được phân bổ rộng khắp tại các quận huyện, phường xã. Tự tin vào kết quả ban đầu đạt được, năm 2004, thành phố quyết định chuyển sang giai đoạn 2 (2004 – 2008) với mức chuẩn nghèo 6 triệu đồng/người/năm, cao gấp đôi so với cả nước. Từ khoảng 89.000 hộ nghèo (chiếm 7,72%), đến cuối năm 2008 con số này đã giảm xuống còn hơn 3.000 hộ (chiếm 0,24%); về cơ bản thành phố không còn hộ nghèo, vượt kế hoạch 2 năm so với Nghị quyết Đại hội Đảng bộ thành phố lần VIII đề ra…</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Qua gần 33 năm, Chương trình mục tiêu Quốc gia Giảm nghèo bền vững ở Thành phố được chia làm 7 giai đoạn, có 12 lần điều chỉnh chuẩn nghèo thu nhập, </w:t>
            </w:r>
            <w:r w:rsidRPr="00BF1F72">
              <w:rPr>
                <w:rFonts w:ascii="Times New Roman" w:hAnsi="Times New Roman" w:cs="Times New Roman"/>
                <w:spacing w:val="-6"/>
                <w:sz w:val="28"/>
                <w:szCs w:val="28"/>
              </w:rPr>
              <w:lastRenderedPageBreak/>
              <w:t>3 lần điều chỉnh chuẩn nghèo theo phương pháp đo lường đa chiều, chất lượng các hoạt động giảm nghèo được từng bước nâng lên phù hợp với điều kiện phát triển kinh tế xã hội và thực trạng về mức sống của người dân Thành phố. Giai đoạn 2021 - 2025, Thành phố không còn hộ nghèo theo chuẩn nghèo thành phố, hoàn thành vượt mức chỉ tiêu giảm hộ nghèo theo Nghị quyết Đại hội Đảng bộ Thành phố lần thứ XI nhiệm kỳ 2020 - 2025 đã đề ra.</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Có thể khẳng định, Thành phố Hồ Chí Minh là nơi khởi xướng chương trình “xóa đói, giảm nghèo”, một chương trình mang ý nghĩa vừa cấp bách vừa có tính chiến lược lâu dài, đã trở thành chương trình hành động của cả nước với một hệ thống các giải pháp đồng bộ. Rất nhiều sáng kiến của Nhân dân, của doanh nghiệp, của các tổ chức chính trị - xã hội được thực hiện bền bỉ; trăn trở tìm kiếm các giải pháp, cách hỗ trợ, giúp đỡ để người dân có thêm điều kiện, nghị lực vượt qua khó khăn, kiên trì lao động, sản xuất và tổ chức tốt cuộc sống gia đình, vươn lên thoát nghèo, có việc làm phù hợp, vượt nghèo bền vững.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Còn nhiều phong trào khởi xướng tại Thành phố và lan tỏa khắp cả nước như: Chương trình xây dựng nhà tình nghĩa, nhà tình thương. Cùng với đó là công tác “Đền ơn đáp nghĩa”, chăm sóc người già có công, thương binh và con liệt sĩ; các phong trào tặng nhà tình nghĩa, tặng sổ vàng tình nghĩa, phong trào phụng dưỡng Bà mẹ Việt Nam anh hùng, đón thương binh nặng về sinh sống tại địa phương, giải quyết việc làm cho người có công, tạo các quỹ hỗ trợ chính sách.</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Phong trào Thanh niên tình nguyện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1994</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Tinh thần xung kích, cống hiến của tuổi trẻ Thành phố Hồ Chí Minh được thể hiện rõ nét qua các phong trào tình nguyện, đặc biệt khi đất nước đối mặt với muôn vàn khó khăn.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Từ năm 1986, cùng với sự đổi mới toàn diện của đất nước, hoạt động tình </w:t>
            </w:r>
            <w:r w:rsidRPr="00BF1F72">
              <w:rPr>
                <w:rFonts w:ascii="Times New Roman" w:hAnsi="Times New Roman" w:cs="Times New Roman"/>
                <w:spacing w:val="-6"/>
                <w:sz w:val="28"/>
                <w:szCs w:val="28"/>
              </w:rPr>
              <w:lastRenderedPageBreak/>
              <w:t>nguyện của thanh niên Thành phố Hồ Chí Minh cũng có những bước phát triển sáng tạo. Trong đó, Thành Đoàn đã thành lập các đội hình thanh niên làm công tác xã hội với sứ mệnh chăm lo, hỗ trợ những mảnh đời khó khăn. Một trong những dấu ấn đáng nhớ là phong trào xóa mù chữ đầu những năm 1990, khởi đầu từ chiến dịch “Ánh sáng văn hóa hè” của sinh viên Trường Đại học Sư phạm Thành phố Hồ Chí Minh và lan tỏa rộng khắp. Những lớp học giản đơn nhưng tràn đầy nhiệt huyết của các bạn trẻ đã giúp hàng nghìn trẻ em nghèo, người lao động biết đọc, biết viết, mở ra cánh cửa tri thức và thay đổi cuộc đời của họ.</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nền tảng vững chắc đó, các phong trào tình nguyện tiếp tục được phát huy mạnh mẽ. Hơn 30 năm qua, chiến dịch tình nguyện Hè đã đưa những “đôi chân tình nguyện” của thanh niên Thành phố in dấu khắp mọi miền đất nước và vươn xa đến nước bạn Lào, Campuchia.</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Các chương trình, chiến dịch không chỉ tạo ra tác động tích cực đối với cộng đồng mà còn giúp người trẻ trưởng thành, hun đúc tinh thần trách nhiệm và ý thức cống hiến vì xã hội, nâng cao bản lĩnh, hoàn thiện nhân cách. Những dấu ấn tiêu biểu của các chương trình, chiến dịch tình nguyện Hè như Chiến dịch tình nguyện Mùa hè xanh; chương trình “Tiếp sức mùa thi”; Chiến dịch tình nguyện Hoa phượng đỏ; Chiến dịch tình nguyện Kỳ nghỉ hồng, Hành quân xanh, Gia sư áo xanh…</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Hoạt động kỷ niệm 300 năm thành lập thành phố Sài Gòn (nay là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1998</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Năm 1998, Thành phố Hồ Chí Minh long trọng tổ chức các hoạt động kỷ niệm 300 năm thành lập, đánh dấu một chặng đường phát triển từ khi vùng đất Sài Gòn – Gia Định chính thức được xác lập trong tiến trình Nam tiến của dân tộc. Đây là sự kiện có ý nghĩa lịch sử quan trọng, không chỉ nhằm tôn vinh truyền thống hào hùng, sức mạnh đại đoàn kết toàn dân tộc chung sức chống ngoại xâm mà còn là dịp để nhìn lại chặng đường phát triển mạnh mẽ của thành phố – từ một thương </w:t>
            </w:r>
            <w:r w:rsidRPr="00BF1F72">
              <w:rPr>
                <w:rFonts w:ascii="Times New Roman" w:hAnsi="Times New Roman" w:cs="Times New Roman"/>
                <w:spacing w:val="-6"/>
                <w:sz w:val="28"/>
                <w:szCs w:val="28"/>
              </w:rPr>
              <w:lastRenderedPageBreak/>
              <w:t>cảng tấp nập thời kỳ khai hoang đến một trung tâm kinh tế, văn hóa, khoa học – công nghệ hàng đầu của cả nước. Các hoạt động kỷ niệm diễn ra với quy mô lớn, thu hút sự quan tâm của người dân thành phố cũng như bạn bè trong nước và quốc tế. Trong đó, nổi bật là các chương trình văn hóa, nghệ thuật, hội thảo khoa học, triển lãm, diễu hành, tái hiện các giai đoạn lịch sử quan trọng của thành phố, qua đó thể hiện sự kế thừa và phát huy các giá trị văn hóa truyền thống.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Kỷ niệm 300 năm là dịp để nhấn mạnh về cội nguồn và quá trình phát triển của Sài Gòn – Gia Định - Thành phố Hồ Chí Minh – vùng đất giàu truyền thống, nơi hội tụ tinh hoa văn hóa của nhiều thế hệ, nhiều cộng đồng dân cư. Qua đó, sự kiện giúp người dân thành phố nhận thức rõ hơn về những giá trị lịch sử, từ đó có ý thức gìn giữ và phát huy bản sắc văn hóa của quê hương.</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Rừng Sác, rừng ngập mặn Cần Giờ được Tổ chức UNESCO công nhận là Khu dự trữ sinh quyển đầu tiên của Việt Nam</w:t>
            </w:r>
          </w:p>
          <w:p w:rsidR="008C361F" w:rsidRPr="00BF1F72" w:rsidRDefault="008C361F" w:rsidP="00BF1F72">
            <w:pPr>
              <w:spacing w:after="120" w:line="240" w:lineRule="auto"/>
              <w:jc w:val="center"/>
              <w:rPr>
                <w:rFonts w:ascii="Times New Roman" w:hAnsi="Times New Roman" w:cs="Times New Roman"/>
                <w:b/>
                <w:bCs/>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2000</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Môi trường</w:t>
            </w:r>
          </w:p>
        </w:tc>
        <w:tc>
          <w:tcPr>
            <w:tcW w:w="3099" w:type="pct"/>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Rừng Sác là khu rừng ngập mặn bị tàn phá nặng nề trong chiến tranh. Ngay sau khi tiếp nhận huyện Duyên Hải từ tỉnh Đồng Nai, lãnh đạo thành phố Hồ Chí Minh, đặc biệt là đồng chí Bí thư Thành ủy Võ Văn Kiệt đã chỉ đạo nhanh chóng phục hồi lại rừng ngập mặn Cần Giờ. Đây là chủ trương đúng đắn, người dân thành phố nhận thức được vừa là trách nhiệm, vừa là lợi ích trực tiếp nên mặc dù đời sống còn nhiều khó khăn nhưng đã tích cực hưởng ứng.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25/8/1978, huyện tổ chức ra quân trồng rừng, huy động 19.475 ngày công lao động, sau hơn một tháng trồng được 3.161 ha, mở đầu cho việc khôi phục và phát triển rừng ngập mặn Cần Giờ. Với tầm nhìn xa trông rộng của lãnh đạo thành phố, sự quyết tâm của Đảng bộ, chính quyền và nhân dân trong huyện, sau 22 năm trồng và bảo vệ, từ vùng đất trơ trụi do chiến tranh, ngày 22/1/2000, rừng ngập mặn Cần Giờ đã được tổ chức UNESCO công nhận là Khu dự trữ sinh quyển thế giới đầu tiên ở Việt Nam, nằm trong mạng lưới 368 Khu dự trữ sinh quyển của thế giới.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lastRenderedPageBreak/>
              <w:t>Việc kết nối giữa Cần Giờ và nội thành Thành phố là một thành tựu to lớn mang ý nghĩa lịch sử của Đảng bộ và nhân dân Duyên Hải. Với phương châm “Nhà nước và nhân dân cùng làm”, với cách làm rất sáng tạo là chủ động làm từng đoạn, kết nối từng xã (đường liên xã), sau đó có sự tiếp sức của Thành phố và Trung ương đã tạo ra con đường xuyên Rừng Sác đầm lầy, con đường mà hầu hết mọi người chưa nghĩ đến.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Năm 1983, huyện huy động hàng ngàn ngày công lao động và vốn ngân sách huyện đã hoàn tất 12,9km đường đất nối 2 xã Bình Khánh – An Thới Đông. Năm 1984, công trình đường Nhà Bè – Duyên Hải (thay cho tên gọi đường liên xã) có sự chỉ đạo của Trung ương và Thành phố đã được thi công, hoàn tất 9 cầu (dài 1.200m), đắp hàng chục con đập qua rạch và đầm lầy, đắp hàng triệu mét khối nền hạ con đường dài hơn 24km từ xã An Thới Đông đến xã Long Hòa, kết nối vào hương lộ Long Hòa – Cần Thạnh. Đường Nhà Bè - Duyên Hải (nay là đường Rừng Sác - Cần Giờ) với kết cấu nền đường cấp phối sỏi đỏ thông xe kỹ thuật ngày 30/4/1985, chính thức khánh thành ngày 29/4/1986, dài 36 km, có 9 cầu và 2 phà, tạo thuận lợi cho huyện thực hiện nhiệm vụ quốc phòng, an ninh, phát triển kinh tế - xã hội, khai thác tiềm năng kinh tế biển, du lịch sinh thái biển, sinh thái rừng để thu hút khách du lịch đến với Cần Giờ.</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bCs/>
                <w:sz w:val="28"/>
                <w:szCs w:val="28"/>
                <w:lang w:bidi="ar"/>
              </w:rPr>
              <w:t>Thành phố Hồ Chí Minh đón nhận các danh hiệu “Anh hùng lao động thời kỳ đổi mới”, “Thành phố Anh hùng”</w:t>
            </w:r>
          </w:p>
        </w:tc>
        <w:tc>
          <w:tcPr>
            <w:tcW w:w="341"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2005</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Vượt qua hậu quả nặng nề của chiến tranh, những năm đầu sau 1975 là giai đoạn đầy thử thách. Với tinh thần năng động, sáng tạo, Thành phố Hồ Chí Minh đã tiên phong trong nhiều đổi mới về cơ chế quản lý kinh tế, khai phá các mô hình sản xuất, lưu thông và đời sống dân sinh. Thành phố đã trở thành nơi khởi nguồn cho nhiều sáng kiến mang tính đột phá, góp phần làm nên thành công của công cuộc đổi mới đất nước từ năm 1986.</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Ghi nhận những đóng góp đặc biệt ấy, ngày 28/4/2005, Chủ tịch nước Trần </w:t>
            </w:r>
            <w:r w:rsidRPr="00BF1F72">
              <w:rPr>
                <w:rFonts w:ascii="Times New Roman" w:hAnsi="Times New Roman" w:cs="Times New Roman"/>
                <w:sz w:val="28"/>
                <w:szCs w:val="28"/>
              </w:rPr>
              <w:lastRenderedPageBreak/>
              <w:t>Đức Lương đã ký Quyết định số 404/2005/QĐ-CTN phong tặng danh hiệu “Anh hùng Lao động thời kỳ đổi mới” cho Thành phố Hồ Chí Minh. Danh hiệu này không chỉ là phần thưởng xứng đáng cho thành tích xuất sắc trong phát triển kinh tế - xã hội, mà còn là sự khích lệ tinh thần đổi mới, tiên phong và sáng tạo không ngừng của thành phố. Trong thời kỳ này, Thành phố đã góp phần quan trọng vào việc hình thành mô hình kinh tế thị trường định hướng xã hội chủ nghĩa, mở rộng quan hệ đối ngoại, thu hút đầu tư, phát triển hạ tầng đô thị, cải thiện đời sống nhân dân và tạo nền tảng cho giai đoạn hội nhập sâu rộng sau này.</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Cũng trong năm 2005, đúng vào dịp kỷ niệm 30 năm Ngày Giải phóng miền Nam, thống nhất đất nước, Thành phố vinh dự được phong tặng danh hiệu “Thành phố Anh hùng” theo Quyết định số 965/2005/QĐ-CTN ngày 29 tháng 8 năm 2005, tiếp tục khẳng định vị thế lịch sử đặc biệt và sự cống hiến to lớn, toàn diện của thành phố trong cả thời kỳ đấu tranh cách mạng và xây dựng đất nước.</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Sự hội tụ của các danh hiệu cao quý này không chỉ là niềm tự hào của hàng triệu người dân Thành phố Hồ Chí Minh, mà còn là di sản tinh thần quý giá, là động lực to lớn để thành phố tiếp tục tiến bước trên con đường đổi mới, sáng tạo, phát triển bền vững và vươn tầm quốc tế.</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Trong giai đoạn hiện nay, giữa những thách thức và kỳ vọng của thời đại mới, tinh thần Thành phố mang tên Bác Hồ - “Thành phố Anh hùng” – bản lĩnh, đoàn kết, đổi mới và nghĩa tình – tiếp tục được hun đúc, lan tỏa trong từng công trình, từng chương trình hành động và từng nỗ lực không mệt mỏi của toàn thể hệ thống chính trị và nhân dân thành phố, tiếp tục tạo nên những dấu </w:t>
            </w:r>
            <w:r w:rsidRPr="00BF1F72">
              <w:rPr>
                <w:rFonts w:ascii="Times New Roman" w:hAnsi="Times New Roman" w:cs="Times New Roman"/>
                <w:sz w:val="28"/>
                <w:szCs w:val="28"/>
              </w:rPr>
              <w:lastRenderedPageBreak/>
              <w:t>ấn sâu rộng cho cả nước.</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Thành phố Hồ Chí Minh</w:t>
            </w:r>
            <w:r w:rsidRPr="00BF1F72">
              <w:rPr>
                <w:rFonts w:ascii="Times New Roman" w:hAnsi="Times New Roman" w:cs="Times New Roman"/>
                <w:b/>
                <w:bCs/>
                <w:sz w:val="28"/>
                <w:szCs w:val="28"/>
                <w:lang w:bidi="ar"/>
              </w:rPr>
              <w:t xml:space="preserve"> kiên cường vượt qua đại dịch Covid-19</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2021</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VHXH</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Năm 2021, đại dịch Covid-19 bùng phát lần thứ 4 tại Thành phố Hồ Chí Minh. Là tâm điểm của đợt bùng phát dịch lớn nhất cả nước, Thành phố Hồ Chí Minh đã trải qua những khó khăn, thử thách chưa từng có, từ khủng hoảng y tế đến tác động nặng nề về kinh tế - xã hội.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Với tinh thần "trên dưới một lòng", sự chỉ đạo quyết liệt của Đảng và Nhà nước, bộ ban ngành Trung ương, các địa phương trên cả nước và Đảng bộ, chính quyền và nhân dân thành phố, cộng đồng doanh nghiệp và bạn bè quốc tế, cùng chung sức, đồng lòng, kiên cường chóng chọi vượt qua đại dịch.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Những câu chuyện về Thành phố Hồ Chí Minh trong cuộc chiến chống đại dịch Covid-19 là minh chứng sống động cho sức mạnh đoàn kết, tinh thần kiên cường, ý chí bất khuất và lòng nhân ái của một thành phố luôn đi đầu trong mọi thử thách.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Trong suốt giai đoạn cam go đó, vượt qua những tổn thất, tàn phá vô cùng khác nghiệt, hình ảnh các chiến sĩ, bác sĩ, nhân viên y tế, lực lượng vũ trang ở tuyến đầu xả thân, cống hiến quên mình, những “siêu thị 0 đồng”, “bếp ăn yêu thương”, “ATM gạo”, những chiến sĩ quân đội, công an đưa lương thực, thực phẩm đến cửa mỗi nhà… các đội hình tình nguyện, lực lượng tuyến đầu cống hiến hết mình… đã trở thành nghĩa cử cao đẹp, nghĩa tình, giàu lòng nhân ái. Không ai bị bỏ lại phía sau – đó không chỉ là khẩu hiệu mà là hành động thiết thực trong thời khắc khó khăn nhất, điều đó càng thể hiện rõ nét hơn một thành phố nghĩa tình, giàu lòng nhân ái.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Sau đại dịch, Đảng bộ, chính quyền và nhân dân Thành phố đã nhanh chóng khôi phục kinh tế, thúc đẩy chuyển đổi số, cải cách hành chính, xây dựng nền y tế và an sinh xã hội vững chắc hơn. Những khó khăn, thử thách nghiệt ngã và việc </w:t>
            </w:r>
            <w:r w:rsidRPr="00BF1F72">
              <w:rPr>
                <w:rFonts w:ascii="Times New Roman" w:hAnsi="Times New Roman" w:cs="Times New Roman"/>
                <w:spacing w:val="-6"/>
                <w:sz w:val="28"/>
                <w:szCs w:val="28"/>
              </w:rPr>
              <w:lastRenderedPageBreak/>
              <w:t>kiên cường chống chọi vượt qua đại dịch đã trở thành bài học vô cùng quý giá giúp Thành phố có thêm động lực để thúc đẩy phát triển bền vững.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Thành phố Hồ Chí Minh kiên cường vượt qua đại dịch Covid-19 không chỉ là nhắc nhớ về một giai đoạn lịch sử đầy thử thách mà qua đó cũng cho thấy tinh thần quật cường, sự đoàn kết, nghĩa tình và khát vọng vươn lên mạnh mẽ của Thành phố. Đây sẽ là nguồn cảm hứng cho các thế hệ mai sau về ý chí không lùi, không khuất phục trước khó khăn, sẵn sàng thích ứng, đổi mới và phát triển.</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sz w:val="28"/>
                <w:szCs w:val="28"/>
                <w:lang w:bidi="ar"/>
              </w:rPr>
            </w:pPr>
            <w:r w:rsidRPr="00BF1F72">
              <w:rPr>
                <w:rFonts w:ascii="Times New Roman" w:hAnsi="Times New Roman" w:cs="Times New Roman"/>
                <w:b/>
                <w:sz w:val="28"/>
                <w:szCs w:val="28"/>
                <w:lang w:bidi="ar"/>
              </w:rPr>
              <w:t>Khánh thành đường hầm sông Sài Gòn (hầm Thủ Thiêm) và đại lộ Đông Tây (Đại lộ Võ Văn Kiệt)</w:t>
            </w:r>
          </w:p>
          <w:p w:rsidR="008C361F" w:rsidRPr="00BF1F72" w:rsidRDefault="008C361F" w:rsidP="00BF1F72">
            <w:pPr>
              <w:spacing w:after="120" w:line="240" w:lineRule="auto"/>
              <w:jc w:val="center"/>
              <w:rPr>
                <w:rFonts w:ascii="Times New Roman" w:hAnsi="Times New Roman" w:cs="Times New Roman"/>
                <w:b/>
                <w:bCs/>
                <w:sz w:val="28"/>
                <w:szCs w:val="28"/>
                <w:lang w:bidi="ar"/>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2011</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GTVT</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Qua 10 năm thực hiện dự án, với bao trông đợi của Đảng bộ, chính quyền và nhân dân Thành phố Hồ Chí Minh, hầm sông Sài Gòn (hầm Thủ Thiêm) và toàn bộ tuyến đại lộ Đông Tây đã chính thức được thông xe vào ngày 20/11/2011, trở thành một công trình giao thông quan trọng có ý nghĩa chiến lược về phát triển đô thị, kinh tế và kết nối khu vực.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Hầm sông Sài Gòn (hầm Thủ Thiêm) là hầm vượt sông lớn nhất Đông Nam Á và đầu tiên tại Việt Nam, công trình còn là biểu tượng của sự đổi mới và khát vọng vươn tầm của thành phố.</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Mục tiêu dự án, rút ngắn thời gian đi lại từ Đông qua Tây và ngược lại (20 - 25 phút) không qua trung tâm Thành phố, giảm ách tắt giao thông qua khu vực trung tâm thành phố cải tạo cảnh quan môi trường dọc kênh Tàu Hủ - Bến Nghé (phía Bắc), thúc đẩy hiện thực hóa khu đô thị Thủ Thiêm. Một trong những ý nghĩa lớn nhất của đường hầm vượt sông Sài Gòn là tạo đòn bẩy cho sự phát triển của thành phố phía Đông, trực tiếp là Khu đô thị mới Thủ Thiêm – khu vực được quy hoạch trở thành trung tâm tài chính, thương mại và dịch vụ hàng đầu khu vực. Trước đây, Thủ Thiêm vẫn còn là vùng đất ít được đầu tư phát triển do hạn chế về kết nối giao thông. Sau khi hầm Thủ Thiêm đi vào hoạt động, khu vực này đã thay đổi đáng kể, </w:t>
            </w:r>
            <w:r w:rsidRPr="00BF1F72">
              <w:rPr>
                <w:rFonts w:ascii="Times New Roman" w:hAnsi="Times New Roman" w:cs="Times New Roman"/>
                <w:spacing w:val="-6"/>
                <w:sz w:val="28"/>
                <w:szCs w:val="28"/>
              </w:rPr>
              <w:lastRenderedPageBreak/>
              <w:t>với hàng loạt dự án bất động sản, trung tâm thương mại, khu văn phòng cao cấp mọc lên, thu hút nhà đầu tư trong và ngoài nước.</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Khánh thành Dự án cải tạo, hồi sinh kênh Nhiêu Lộc - Thị Nghè</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2012</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Môi trường</w:t>
            </w:r>
          </w:p>
        </w:tc>
        <w:tc>
          <w:tcPr>
            <w:tcW w:w="3099"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Sau 10 năm thi công, tháng 8/2012, Dự án cải tạo, hồi sinh kênh Nhiêu Lộc - Thị Nghè được khánh thành trong sự chờ mong của hàng triệu người dân thành phố. Dự án này mang ý nghĩa quan trọng trong việc cải thiện môi trường sống, phát triển đô thị bền vững và bảo tồn hệ sinh thái của Thành phố. Không chỉ khôi phục dòng chảy tự nhiên, dự án còn biến khu vực này thành không gian sinh thái xanh, nơi người dân có thể vui chơi, thư giãn.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Để có được công trình Nhiêu Lộc - Thị Nghè, thành phố đã huy động nhiều nguồn lực, trong đó có nguồn vốn vay ODA của Ngân hàng Thế giới đến 450 triệu USD. Tuy nhiên, trên hết chính là phần đóng góp có ý nghĩa quan trọng nhất của công trình: sự đồng thuận của người dân. Đây là công trình phải thực hiện việc di dời đến hơn 7.000 căn hộ, với 50.000 người dân.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thực tiễn dự án này đã cho nhiều kinh nghiệm quý về chính sách bồi thường, hỗ trợ, tái định cư, tạo quỹ căn hộ chung cư tái định cư về nguồn lực thực hiện để tiến hành các dự án di dời các hộ cư trú trên và ven Kênh Đôi, Kênh Tẻ, Kênh Tàu Hủ - Bến Nghé, Tân Hóa – Lò Gốm, Kênh Hàng Bàng, Kênh Nước Lên, Tham Lương – Bến Cát – Rạch Nước Lên.</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Khánh thành Tượng đài Chủ tịch Hồ Chí Minh trước trụ sở Hội đồng nhân dân và Ủy ban nhân dân Thành phố</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2015</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Lịch sử văn hóa</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Nhân dịp kỷ niệm 125 năm Ngày sinh Chủ tịch Hồ Chí Minh (19/5/1890 – 19/5/2015), ngày 17/5/2015, Thành ủy Thành phố Hồ Chí Minh tổ chức Lễ khánh thành và báo cáo với nhân dân, Đảng bộ Thành phố về hoàn thành đề án xây dựng Tượng đài Chủ tịch Hồ Chí Minh tại Thành phố mang tên Người. Tượng đài Bác Hồ được đặt tại công viên trước trụ sở Hội đồng nhân dân - Ủy ban nhân dân Thành phố, trên phố đi bộ Nguyễn Huệ. Tác giả là họa sĩ, nhà điêu khắc Lâm Quang Nới </w:t>
            </w:r>
            <w:r w:rsidRPr="00BF1F72">
              <w:rPr>
                <w:rFonts w:ascii="Times New Roman" w:hAnsi="Times New Roman" w:cs="Times New Roman"/>
                <w:spacing w:val="-6"/>
                <w:sz w:val="28"/>
                <w:szCs w:val="28"/>
              </w:rPr>
              <w:lastRenderedPageBreak/>
              <w:t>được chọn qua một cuộc thi, với 32 mẫu phác thảo qua vòng xét chọn ban đầu.</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Đây là công trình văn hóa có ý nghĩa chính trị, lịch sử và nhân văn sâu sắc của nhân dân thành phố, đồng bào Nam Bộ thể hiện sự thành kính, niềm tự hào và lòng biết ơn vô hạn Bác Hồ muôn vàn kính yêu.</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Trong những năm qua, Đảng bộ, chính quyền và nhân dân Thành phố đã làm tốt việc quản lý, giữ gìn và phát huy công trình Tượng đài Bác hiệu quả, thiết thực, góp phần giáo dục truyền thống yêu nước, cách mạng, của dân tộc, tấm gương vĩ đại của Bác Hồ, nhất là đối với các thế hệ trẻ, bồi dưỡng, hun đúc lòng yêu nước, thương dân, tin Đảng, phát huy truyền thống kiên cường, vẻ vang của Thành phố Hồ Chí Minh, của Việt Nam văn hiến và anh hùng.</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Ngày hội ra quân lao động của Đoàn Thanh niên Thành phố - Thành lập lực lượng Thanh niên Xung phong Thành phố</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1976</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Sau ngày giải phóng, Thành phố Hồ Chí Minh đứng trước hàng loạt vấn đề vô cùng phức tạp cần giải quyết. Một trong những vấn đề lớn là phải tìm được hình thức tổ chức thích hợp để huy động, sử dụng, phát huy lực lượng thanh niên thành phố, góp phần khắc phục hậu quả nặng nề của chiến tranh, cải tạo và xây dựng lại thành phố. Trước yêu cầu cấp bách này, Thành ủy - Ủy ban nhân dân Thành phố Hồ Chí Minh chủ trương phát động “Phong trào thanh niên lao động tình nguyện khắc phục hậu quả chiến tranh, xây dựng tổ quốc giàu đẹp”, chủ trương thành lập Lực lượng Thanh niên xung phong. Và, ngày 28/3/1976, hơn 10.000 thanh niên Thành phố trong đội hình thanh niên xung phong đã xuất quân, trở thành ngày thành lập Lực lượng Thanh niên xung phong Thành phố Hồ Chí Minh. Trong thời điểm lịch sử đó, đồng chí Võ Văn Kiệt, Phó Bí thư Thành ủy, Chủ tịch </w:t>
            </w:r>
            <w:r w:rsidRPr="00BF1F72">
              <w:rPr>
                <w:rFonts w:ascii="Times New Roman" w:hAnsi="Times New Roman" w:cs="Times New Roman"/>
                <w:bCs/>
                <w:sz w:val="28"/>
                <w:szCs w:val="28"/>
              </w:rPr>
              <w:t>Ủy ban nhân dân Cách mạng Thành phố Sài Gòn - Gia Định</w:t>
            </w:r>
            <w:r w:rsidRPr="00BF1F72">
              <w:rPr>
                <w:rFonts w:ascii="Times New Roman" w:hAnsi="Times New Roman" w:cs="Times New Roman"/>
                <w:sz w:val="28"/>
                <w:szCs w:val="28"/>
              </w:rPr>
              <w:t>, đã phất lá cờ truyền thống thành lập Lực lượng TNXP thành phố và trao Cờ quyết thắng cho thế hệ trẻ TP.HCM.</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lastRenderedPageBreak/>
              <w:t>Sau khi được thành lập, Lực lượng TNXP TP.HCM tiếp tục thực hiện nhiệm vụ trên các địa bàn đóng quân, trải dài từ TPHCM đến các tỉnh Lâm Đồng, Tây Ninh, Sông Bé, Minh Hải, Kiên Giang khai hoang, vừa sản xuất tự túc, vừa góp phần giải quyết tình trạng thiếu lương thực, thực phẩm của Thành phố. Lực lượng TNXP tham gia cùng bộ đội bảo vệ vững chắc biên giới Tây Nam khi cùng bộ đội làm đường, chống lầy, làm cầu; tiếp lương thực, chuyển đạn dược, vũ khí ra chiến trường, chuyển thương binh, tử sĩ về tuyến sau và xây dựng công sự phòng thủ, cùng bộ đội cầm súng trực tiếp đánh địch...</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widowControl/>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Các hoạt động nổi bật của Báo chí Thành phố</w:t>
            </w:r>
          </w:p>
          <w:p w:rsidR="008C361F" w:rsidRPr="00BF1F72" w:rsidRDefault="008C361F" w:rsidP="00BF1F72">
            <w:pPr>
              <w:widowControl/>
              <w:spacing w:after="120" w:line="240" w:lineRule="auto"/>
              <w:jc w:val="center"/>
              <w:rPr>
                <w:rFonts w:ascii="Times New Roman" w:hAnsi="Times New Roman" w:cs="Times New Roman"/>
                <w:sz w:val="28"/>
                <w:szCs w:val="28"/>
              </w:rPr>
            </w:pPr>
            <w:r w:rsidRPr="00BF1F72">
              <w:rPr>
                <w:rFonts w:ascii="Times New Roman" w:hAnsi="Times New Roman" w:cs="Times New Roman"/>
                <w:bCs/>
                <w:spacing w:val="-6"/>
                <w:sz w:val="28"/>
                <w:szCs w:val="28"/>
              </w:rPr>
              <w:t>(Cùng ngư dân thắp sáng đèn trên biển; Học bổng Vì ngày mai phát triển; Nữ sinh hiếu học, vượt khó; Giải Quả bóng vàng; Giải Mai vàng; Giải Làn sóng xanh; Chuông vàng vọng cổ…)</w:t>
            </w: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1995</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Thành phố Hồ Chí Minh là một trong những địa phương có hoạt động báo chí sôi động nhất cả nước. Bên cạnh đó, các hoạt động sau mặt báo cũng được đẩy mạnh vì lợi ích của cộng đồng, chia sẻ với các đối tượng yếu thế, khơi gợi lòng yêu nước, bảo vệ Tổ quốc, hướng tới xây dựng một xã hội tốt đẹp, góp phần làm sâu sắc tính nhân văn, nghĩa tình của con người Thành phố.</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Đó là các hoạt động hướng về biên cương, biển đảo Tổ quốc như chương trình </w:t>
            </w:r>
            <w:r w:rsidRPr="00BF1F72">
              <w:rPr>
                <w:rFonts w:ascii="Times New Roman" w:hAnsi="Times New Roman" w:cs="Times New Roman"/>
                <w:b/>
                <w:i/>
                <w:spacing w:val="-6"/>
                <w:sz w:val="28"/>
                <w:szCs w:val="28"/>
              </w:rPr>
              <w:t>“Nghĩa tình Trường Sơn”</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Sài Gòn Giải Phóng</w:t>
            </w:r>
            <w:r w:rsidRPr="00BF1F72">
              <w:rPr>
                <w:rFonts w:ascii="Times New Roman" w:hAnsi="Times New Roman" w:cs="Times New Roman"/>
                <w:spacing w:val="-6"/>
                <w:sz w:val="28"/>
                <w:szCs w:val="28"/>
              </w:rPr>
              <w:t xml:space="preserve">, chương trình </w:t>
            </w:r>
            <w:r w:rsidRPr="00BF1F72">
              <w:rPr>
                <w:rFonts w:ascii="Times New Roman" w:hAnsi="Times New Roman" w:cs="Times New Roman"/>
                <w:b/>
                <w:i/>
                <w:spacing w:val="-6"/>
                <w:sz w:val="28"/>
                <w:szCs w:val="28"/>
              </w:rPr>
              <w:t>"Một triệu lá cờ Tổ quốc cùng ngư dân bám biển"</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Người Lao Động</w:t>
            </w:r>
            <w:r w:rsidRPr="00BF1F72">
              <w:rPr>
                <w:rFonts w:ascii="Times New Roman" w:hAnsi="Times New Roman" w:cs="Times New Roman"/>
                <w:spacing w:val="-6"/>
                <w:sz w:val="28"/>
                <w:szCs w:val="28"/>
              </w:rPr>
              <w:t>, “</w:t>
            </w:r>
            <w:r w:rsidRPr="00BF1F72">
              <w:rPr>
                <w:rFonts w:ascii="Times New Roman" w:hAnsi="Times New Roman" w:cs="Times New Roman"/>
                <w:b/>
                <w:i/>
                <w:spacing w:val="-6"/>
                <w:sz w:val="28"/>
                <w:szCs w:val="28"/>
              </w:rPr>
              <w:t>Cùng ngư dân thắp sáng đèn trên biển”</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Pháp Luật Thành phố</w:t>
            </w:r>
            <w:r w:rsidRPr="00BF1F72">
              <w:rPr>
                <w:rFonts w:ascii="Times New Roman" w:hAnsi="Times New Roman" w:cs="Times New Roman"/>
                <w:spacing w:val="-6"/>
                <w:sz w:val="28"/>
                <w:szCs w:val="28"/>
              </w:rPr>
              <w:t xml:space="preserve">; hay chăm lo cho các thế hệ tương lai từ chương trình trao học bổng </w:t>
            </w:r>
            <w:r w:rsidRPr="00BF1F72">
              <w:rPr>
                <w:rFonts w:ascii="Times New Roman" w:hAnsi="Times New Roman" w:cs="Times New Roman"/>
                <w:b/>
                <w:i/>
                <w:spacing w:val="-6"/>
                <w:sz w:val="28"/>
                <w:szCs w:val="28"/>
              </w:rPr>
              <w:t>"Nữ sinh hiếu học, vượt khó"</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Phụ Nữ Thành phố</w:t>
            </w:r>
            <w:r w:rsidRPr="00BF1F72">
              <w:rPr>
                <w:rFonts w:ascii="Times New Roman" w:hAnsi="Times New Roman" w:cs="Times New Roman"/>
                <w:spacing w:val="-6"/>
                <w:sz w:val="28"/>
                <w:szCs w:val="28"/>
              </w:rPr>
              <w:t xml:space="preserve">, chương trình </w:t>
            </w:r>
            <w:r w:rsidRPr="00BF1F72">
              <w:rPr>
                <w:rFonts w:ascii="Times New Roman" w:hAnsi="Times New Roman" w:cs="Times New Roman"/>
                <w:b/>
                <w:i/>
                <w:spacing w:val="-6"/>
                <w:sz w:val="28"/>
                <w:szCs w:val="28"/>
              </w:rPr>
              <w:t>“Vì ngày mai phát triển”</w:t>
            </w:r>
            <w:r w:rsidRPr="00BF1F72">
              <w:rPr>
                <w:rFonts w:ascii="Times New Roman" w:hAnsi="Times New Roman" w:cs="Times New Roman"/>
                <w:spacing w:val="-6"/>
                <w:sz w:val="28"/>
                <w:szCs w:val="28"/>
              </w:rPr>
              <w:t xml:space="preserve"> đến </w:t>
            </w:r>
            <w:r w:rsidRPr="00BF1F72">
              <w:rPr>
                <w:rFonts w:ascii="Times New Roman" w:hAnsi="Times New Roman" w:cs="Times New Roman"/>
                <w:b/>
                <w:i/>
                <w:spacing w:val="-6"/>
                <w:sz w:val="28"/>
                <w:szCs w:val="28"/>
              </w:rPr>
              <w:t>“Học bổng Tiếp sức đến trường”</w:t>
            </w:r>
            <w:r w:rsidRPr="00BF1F72">
              <w:rPr>
                <w:rFonts w:ascii="Times New Roman" w:hAnsi="Times New Roman" w:cs="Times New Roman"/>
                <w:spacing w:val="-6"/>
                <w:sz w:val="28"/>
                <w:szCs w:val="28"/>
              </w:rPr>
              <w:t xml:space="preserve">, cũng như chương trình hỗ trợ cho chính sách phát triển của đất nước như </w:t>
            </w:r>
            <w:r w:rsidRPr="00BF1F72">
              <w:rPr>
                <w:rFonts w:ascii="Times New Roman" w:hAnsi="Times New Roman" w:cs="Times New Roman"/>
                <w:b/>
                <w:i/>
                <w:spacing w:val="-6"/>
                <w:sz w:val="28"/>
                <w:szCs w:val="28"/>
              </w:rPr>
              <w:t>“Ngày không dùng tiền mặt”</w:t>
            </w:r>
            <w:r w:rsidRPr="00BF1F72">
              <w:rPr>
                <w:rFonts w:ascii="Times New Roman" w:hAnsi="Times New Roman" w:cs="Times New Roman"/>
                <w:spacing w:val="-6"/>
                <w:sz w:val="28"/>
                <w:szCs w:val="28"/>
              </w:rPr>
              <w:t xml:space="preserve">, hoặc quảng bá thương hiệu, văn hóa ẩm thực Việt Nam qua </w:t>
            </w:r>
            <w:r w:rsidRPr="00BF1F72">
              <w:rPr>
                <w:rFonts w:ascii="Times New Roman" w:hAnsi="Times New Roman" w:cs="Times New Roman"/>
                <w:b/>
                <w:i/>
                <w:spacing w:val="-6"/>
                <w:sz w:val="28"/>
                <w:szCs w:val="28"/>
              </w:rPr>
              <w:t>“Ngày của Phở”</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Tuổi Trẻ</w:t>
            </w:r>
            <w:r w:rsidRPr="00BF1F72">
              <w:rPr>
                <w:rFonts w:ascii="Times New Roman" w:hAnsi="Times New Roman" w:cs="Times New Roman"/>
                <w:spacing w:val="-6"/>
                <w:sz w:val="28"/>
                <w:szCs w:val="28"/>
              </w:rPr>
              <w:t>; Cùng các hoạt động văn hóa, văn nghệ, thể dục thể thao trong “</w:t>
            </w:r>
            <w:r w:rsidRPr="00BF1F72">
              <w:rPr>
                <w:rFonts w:ascii="Times New Roman" w:hAnsi="Times New Roman" w:cs="Times New Roman"/>
                <w:b/>
                <w:i/>
                <w:spacing w:val="-6"/>
                <w:sz w:val="28"/>
                <w:szCs w:val="28"/>
              </w:rPr>
              <w:t>Giải Quả bóng vàng”</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Sài Gòn Giải Phóng</w:t>
            </w:r>
            <w:r w:rsidRPr="00BF1F72">
              <w:rPr>
                <w:rFonts w:ascii="Times New Roman" w:hAnsi="Times New Roman" w:cs="Times New Roman"/>
                <w:spacing w:val="-6"/>
                <w:sz w:val="28"/>
                <w:szCs w:val="28"/>
              </w:rPr>
              <w:t xml:space="preserve">, </w:t>
            </w:r>
            <w:r w:rsidRPr="00BF1F72">
              <w:rPr>
                <w:rFonts w:ascii="Times New Roman" w:hAnsi="Times New Roman" w:cs="Times New Roman"/>
                <w:b/>
                <w:i/>
                <w:spacing w:val="-6"/>
                <w:sz w:val="28"/>
                <w:szCs w:val="28"/>
              </w:rPr>
              <w:t>“Giải Mai vàng”</w:t>
            </w:r>
            <w:r w:rsidRPr="00BF1F72">
              <w:rPr>
                <w:rFonts w:ascii="Times New Roman" w:hAnsi="Times New Roman" w:cs="Times New Roman"/>
                <w:spacing w:val="-6"/>
                <w:sz w:val="28"/>
                <w:szCs w:val="28"/>
              </w:rPr>
              <w:t xml:space="preserve"> của báo </w:t>
            </w:r>
            <w:r w:rsidRPr="00BF1F72">
              <w:rPr>
                <w:rFonts w:ascii="Times New Roman" w:hAnsi="Times New Roman" w:cs="Times New Roman"/>
                <w:b/>
                <w:spacing w:val="-6"/>
                <w:sz w:val="28"/>
                <w:szCs w:val="28"/>
              </w:rPr>
              <w:t>Người Lao Động</w:t>
            </w:r>
            <w:r w:rsidRPr="00BF1F72">
              <w:rPr>
                <w:rFonts w:ascii="Times New Roman" w:hAnsi="Times New Roman" w:cs="Times New Roman"/>
                <w:spacing w:val="-6"/>
                <w:sz w:val="28"/>
                <w:szCs w:val="28"/>
              </w:rPr>
              <w:t xml:space="preserve">, </w:t>
            </w:r>
            <w:r w:rsidRPr="00BF1F72">
              <w:rPr>
                <w:rFonts w:ascii="Times New Roman" w:hAnsi="Times New Roman" w:cs="Times New Roman"/>
                <w:b/>
                <w:i/>
                <w:spacing w:val="-6"/>
                <w:sz w:val="28"/>
                <w:szCs w:val="28"/>
              </w:rPr>
              <w:t>“Giải Làn sóng xanh”</w:t>
            </w:r>
            <w:r w:rsidRPr="00BF1F72">
              <w:rPr>
                <w:rFonts w:ascii="Times New Roman" w:hAnsi="Times New Roman" w:cs="Times New Roman"/>
                <w:spacing w:val="-6"/>
                <w:sz w:val="28"/>
                <w:szCs w:val="28"/>
              </w:rPr>
              <w:t xml:space="preserve"> của </w:t>
            </w:r>
            <w:r w:rsidRPr="00BF1F72">
              <w:rPr>
                <w:rFonts w:ascii="Times New Roman" w:hAnsi="Times New Roman" w:cs="Times New Roman"/>
                <w:b/>
                <w:spacing w:val="-6"/>
                <w:sz w:val="28"/>
                <w:szCs w:val="28"/>
              </w:rPr>
              <w:t>Đài Tiếng nói Nhân dân Thành phố Hồ Chí Minh</w:t>
            </w:r>
            <w:r w:rsidRPr="00BF1F72">
              <w:rPr>
                <w:rFonts w:ascii="Times New Roman" w:hAnsi="Times New Roman" w:cs="Times New Roman"/>
                <w:spacing w:val="-6"/>
                <w:sz w:val="28"/>
                <w:szCs w:val="28"/>
              </w:rPr>
              <w:t xml:space="preserve">, </w:t>
            </w:r>
            <w:r w:rsidRPr="00BF1F72">
              <w:rPr>
                <w:rFonts w:ascii="Times New Roman" w:hAnsi="Times New Roman" w:cs="Times New Roman"/>
                <w:b/>
                <w:i/>
                <w:spacing w:val="-6"/>
                <w:sz w:val="28"/>
                <w:szCs w:val="28"/>
              </w:rPr>
              <w:t xml:space="preserve">“Chuông vàng </w:t>
            </w:r>
            <w:r w:rsidRPr="00BF1F72">
              <w:rPr>
                <w:rFonts w:ascii="Times New Roman" w:hAnsi="Times New Roman" w:cs="Times New Roman"/>
                <w:b/>
                <w:i/>
                <w:spacing w:val="-6"/>
                <w:sz w:val="28"/>
                <w:szCs w:val="28"/>
              </w:rPr>
              <w:lastRenderedPageBreak/>
              <w:t>vọng cổ”</w:t>
            </w:r>
            <w:r w:rsidRPr="00BF1F72">
              <w:rPr>
                <w:rFonts w:ascii="Times New Roman" w:hAnsi="Times New Roman" w:cs="Times New Roman"/>
                <w:spacing w:val="-6"/>
                <w:sz w:val="28"/>
                <w:szCs w:val="28"/>
              </w:rPr>
              <w:t xml:space="preserve"> của </w:t>
            </w:r>
            <w:r w:rsidRPr="00BF1F72">
              <w:rPr>
                <w:rFonts w:ascii="Times New Roman" w:hAnsi="Times New Roman" w:cs="Times New Roman"/>
                <w:b/>
                <w:spacing w:val="-6"/>
                <w:sz w:val="28"/>
                <w:szCs w:val="28"/>
              </w:rPr>
              <w:t>Đài Truyền hình Thành phố</w:t>
            </w:r>
            <w:r w:rsidRPr="00BF1F72">
              <w:rPr>
                <w:rFonts w:ascii="Times New Roman" w:hAnsi="Times New Roman" w:cs="Times New Roman"/>
                <w:spacing w:val="-6"/>
                <w:sz w:val="28"/>
                <w:szCs w:val="28"/>
              </w:rPr>
              <w:t>…</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trike/>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Thành phố Hồ Chí Minh được công nhận là đô thị đặc biệt - Khẳng định vị thế chiến lược và tầm nhìn phát triển</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2017</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Chính trị</w:t>
            </w:r>
          </w:p>
        </w:tc>
        <w:tc>
          <w:tcPr>
            <w:tcW w:w="3099"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22/12/2017, Thủ tướng Chính phủ ban hành Quyết định số 2076/QĐ-TTg về việc phê duyệt điều chỉnh Quy hoạch xây dựng vùng Thành phố Hồ Chí Minh đến năm 2030, tầm nhìn đến năm 2050. Theo nội dung Quyết định, Thành phố Hồ Chí Minh được chính thức xác định là Đô thị loại đặc biệt, phát triển theo mô hình tập trung đa cực, gồm khu vực trung tâm và bốn cực phát triển, được kết nối thông qua hệ thống giao thông vành đai kết hợp các trục hướng tâm. Đặc biệt, quy hoạch nhấn mạnh định hướng khai thác hiệu quả khu vực lấn biển để hình thành trung tâm đô thị đa chức năng gắn với các khu đô thị hiện hữu, tạo động lực phát triển vùng phía Đông Nam Thành phố, đồng thời chú trọng bảo vệ môi trường và hệ sinh thái tự nhiên.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Tiếp đó, ngày 26/8/2024, Thủ tướng Chính phủ ban hành Quyết định số 891/QĐ-TTg phê duyệt Quy hoạch hệ thống đô thị và nông thôn thời kỳ 2021 – 2030, tầm nhìn đến năm 2050. Trong quy hoạch này, Thành phố Hồ Chí Minh tiếp tục được xác định là đô thị đặc biệt và giữ vai trò một trong những cực tăng trưởng quốc gia, trung tâm kinh tế, tài chính, thương mại, dịch vụ, giáo dục, y tế, khoa học – công nghệ và đổi mới sáng tạo hàng đầu Việt Nam. Thành phố đồng thời được đánh giá là đô thị có vị thế kết nối và cạnh tranh khu vực, giữ vai trò hạt nhân của vùng kinh tế trọng điểm phía Nam, lan tỏa động lực phát triển trên bình diện quốc gia.</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Đặc biệt, ngày 31/12/2024, Thủ tướng Chính phủ tiếp tục ban hành Quyết định số 1711/QĐ-TTg phê duyệt Quy hoạch Thành phố Hồ Chí Minh thời kỳ 2021 – 2030, tầm nhìn đến năm 2050. Quy hoạch này một lần nữa khẳng định Thành phố Hồ Chí Minh là đô thị đặc biệt, hướng đến mục tiêu phát triển thành một đô thị toàn cầu, văn minh, hiện đại, nghĩa tình, năng động và sáng tạo. Thành phố được định </w:t>
            </w:r>
            <w:r w:rsidRPr="00BF1F72">
              <w:rPr>
                <w:rFonts w:ascii="Times New Roman" w:hAnsi="Times New Roman" w:cs="Times New Roman"/>
                <w:spacing w:val="-6"/>
                <w:sz w:val="28"/>
                <w:szCs w:val="28"/>
              </w:rPr>
              <w:lastRenderedPageBreak/>
              <w:t>hướng trở thành trung tâm kinh tế, tài chính, thương mại – dịch vụ, văn hóa, giáo dục, khoa học – công nghệ của cả nước, đồng thời hội nhập quốc tế sâu rộng và đạt vị thế nổi trội trong khu vực.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Việc xác lập Thành phố Hồ Chí Minh là đô thị đặc biệt trong các quy hoạch chiến lược này không chỉ là sự ghi nhận về tầm vóc, quy mô và vai trò lịch sử của thành phố, mà còn là nền tảng pháp lý – chính sách để thành phố kiến tạo các cơ chế đặc thù, chủ động huy động và phân bổ nguồn lực, đồng thời định hình tầm nhìn quy hoạch dài hạn, phù hợp với yêu cầu phát triển trong kỷ nguyên đô thị hóa hiện đại, mở ra nhiều cơ hội để Thành phố Hồ Chí Minh phát huy vai trò hạt nhân lan tỏa phát triển cho toàn vùng và cả nước.</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sz w:val="28"/>
                <w:szCs w:val="28"/>
              </w:rPr>
              <w:t>Thành phố Sài Gòn - Gia Định long trọng tổ chức mít tinh mừng chiến thắng</w:t>
            </w:r>
          </w:p>
        </w:tc>
        <w:tc>
          <w:tcPr>
            <w:tcW w:w="341"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1975</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Trong không khí cả nước hân hoan mừng toàn thắng, ngày 5/5/1975, Ban Bí thư ban hành Chỉ thị số 220, nêu rõ: “Để đánh dấu sự kiện lịch sử rất vẻ vang này, để bồi dưỡng và phát huy khí thế cách mạng đang sôi sục trong nhân dân ta, tạo ra những biến đổi cách mạng trên nhiều mặt, theo chỉ thị của Bộ Chính trị, cần tổ chức lễ mừng chiến thắng một cách trọng thể nhất”.</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Thực hiện chỉ đạo của Bộ Chính trị và Chỉ thị của Ban Bí thư, sáng 15/5/1975, cùng với nhân dân cả nước, 1,5 triệu đồng bào Sài Gòn - Gia Định đã tham gia cuộc mít tinh mừng chiến thắng, tổ chức tại quảng trường trước Dinh Độc lập - trụ sở Ủy ban Quân quản thành phố. Mọi ngả đường hướng về trụ sở Ủy ban Quân quản đều đông nghịt người cùng với rừng cờ Tổ quốc, cờ Giải phóng, chân dung Chủ tịch Hồ Chí Minh, băng rôn, khẩu hiệu... tham dự lễ mừng chiến thắng.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Đúng 6 giờ 30 phút, buổi lễ bắt đầu. Trên lễ đài là các đồng chí lãnh đạo Đảng Lao động Việt Nam, Chính phủ Việt Nam Dân chủ Cộng hòa, Mặt trận Tổ quốc Việt Nam do Chủ tịch Tôn Đức Thắng dẫn đầu; cùng các đồng chí lãnh đạo Đảng </w:t>
            </w:r>
            <w:r w:rsidRPr="00BF1F72">
              <w:rPr>
                <w:rFonts w:ascii="Times New Roman" w:hAnsi="Times New Roman" w:cs="Times New Roman"/>
                <w:spacing w:val="-6"/>
                <w:sz w:val="28"/>
                <w:szCs w:val="28"/>
              </w:rPr>
              <w:lastRenderedPageBreak/>
              <w:t>bộ miền Nam, Ủy ban Trung ương Mặt trận Dân tộc Giải phóng miền Nam Việt Nam, Chính phủ Cách mạng lâm thời Cộng hòa miền Nam Việt Nam, Ủy ban Quân quản Thành phố Sài Gòn - Gia Định.</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pacing w:val="-6"/>
                <w:sz w:val="28"/>
                <w:szCs w:val="28"/>
              </w:rPr>
              <w:t>Sau diễn văn của Luật sư Nguyễn Hữu Thọ - Chủ tịch Ủy ban Trung ương Mặt trận Dân tộc Giải phóng miền Nam Việt Nam - là phần diễu binh của các đơn vị quân đội vừa tiến về giải phóng Sài Gòn. Đi đầu là chiếc xe tăng mang số hiệu 390 thuộc Lữ đoàn Tăng - Thiết giáp 203 (Quân đoàn 2) - chiếc xe tăng đầu tiên húc cổng Dinh Độc lập trưa 30 tháng 4 năm 1975. Nối tiếp phần diễu binh là phần diễu hành của các đoàn thể quần chúng, các giới đồng bào…</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Hội hoa Xuân tại Công viên Tao Đàn và Đường hoa Nguyễn Huệ</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1981</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Tết Tân Dậu 1981 đánh dấu lần đầu tiên Hội Hoa Xuân Thành phố Hồ Chí Minh được tổ chức thành công, mở ra một sự kiện văn hóa đặc sắc gắn liền với mùa xuân phương Nam.</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Trải qua 45 năm không ngừng phát triển, Hội Hoa Xuân đã trở thành một trong những lễ hội tiêu biểu của Thành phố, góp phần làm phong phú đời sống văn hóa, tinh thần của người dân mỗi dịp Tết đến xuân về. Và đây cũng là một sự kiện mang đậm dấu ấn sáng tạo, tinh hoa của ngành sinh vật cảnh Việt Nam, đồng thời tôn vinh giá trị lao động của những người làm nghề trồng hoa, cây cảnh.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z w:val="28"/>
                <w:szCs w:val="28"/>
              </w:rPr>
              <w:t xml:space="preserve">Bên cạnh Hội Hoa Xuân, Đường hoa Nguyễn Huệ được thành phố quy hoạch, sắp xếp lại từ Chợ Hoa xuân Nguyễn Huệ. Đường hoa tổ chức, trang hoàng vào mỗi dịp Tết Nguyên đán, với chiều dài hơn 700 mét từ trước trụ sở Hội đồng nhân dân - Ủy ban nhân dân Thành phố Hồ Chí Minh và tượng đài Chủ tịch Hồ Chí Minh đến Bến Bạch Đằng. 22 năm qua, mỗi năm một nét mới, mừng Đảng, mừng Xuân, Đường hoa Nguyễn Huệ đã trở thành điểm đến thân </w:t>
            </w:r>
            <w:r w:rsidRPr="00BF1F72">
              <w:rPr>
                <w:rFonts w:ascii="Times New Roman" w:hAnsi="Times New Roman" w:cs="Times New Roman"/>
                <w:sz w:val="28"/>
                <w:szCs w:val="28"/>
              </w:rPr>
              <w:lastRenderedPageBreak/>
              <w:t>quen, vui tươi và tự hào của đông đảo người dân thành phố mang tên Bác cũng như của nhiều địa phương, kiều bào ta về đón tết và du khách nước ngoài</w:t>
            </w:r>
            <w:r w:rsidRPr="00BF1F72">
              <w:rPr>
                <w:rFonts w:ascii="Times New Roman" w:hAnsi="Times New Roman" w:cs="Times New Roman"/>
                <w:spacing w:val="-6"/>
                <w:sz w:val="28"/>
                <w:szCs w:val="28"/>
              </w:rPr>
              <w:t>.</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Giải báo chí Thành phố Hồ Chí Minh được hình thành và đã trải qua chặng đường 42 năm không ngừng phát triển</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1982</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Giải Báo chí Thành phố Hồ Chí Minh là giải thưởng báo chí truyền thống được hình thành và phát triển 42 năm qua tại Thành phố Hồ Chí Minh. Giải thưởng nhằm tôn vinh những tác giả, tác phẩm báo chí xuất sắc, có chất lượng về tư tưởng chính trị, có nội dung và hình thức hấp dẫn, tác động xã hội cao được trao tặng vào dịp kỷ niệm Ngày Báo chí cách mạng Việt Nam (21/6) hàng năm.</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Trải qua 42 năm, Giải báo chí Thành phố Hồ Chí Minh được hình thành và đồng hành cùng đội ngũ các cơ quan báo chí Thành phố, khẳng định được vai trò, vị trí, sức lan tỏa của giải, tiếp tục trở thành điểm hẹn của tinh thần sáng tạo, cống hiến của những người làm báo.</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Báo chí Thành phố không chỉ là cầu nối giữa Đảng, Nhà nước với nhân dân, không chỉ tích cực tuyên truyền, giải thích, vận động, cổ vũ nhân dân thực hiện chủ trương, đường lối của Đảng, chính sách, pháp luật của Nhà nước mà còn góp phần quan trọng trong phản biện xã hội để hoàn thiện chính sách sát hợp với thực tiễn, thúc đẩy, nâng cao dân trí, mở rộng quan hệ đối ngoại của Thành phố và đất nước trong thời kỳ hội nhập ngày càng sâu rộng.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Trong những năm qua, báo chí đã thực hiện sứ mệnh truyền thông đồng hành, chuyển tải tinh thần khát khao vươn lên của Ðảng bộ, chính quyền và nhân dân Thành phố. Nhất là trong giai đoạn Thành phố Hồ Chí Minh đang triển khai mạnh mẽ Nghị quyết 31 của Bộ Chính trị về phương hướng, nhiệm vụ phát triển Thành phố đến năm 2030, tầm nhìn đến năm 2045; Nghị quyết 57 của Bộ Chính trị về đột phá phát triển khoa học, công nghệ, đổi mới sáng tạo và chuyển đổi số quốc gia; Nghị quyết 98 của Quốc Hội “Về thí điểm một số cơ chế, chính sách đặc thù phát </w:t>
            </w:r>
            <w:r w:rsidRPr="00BF1F72">
              <w:rPr>
                <w:rFonts w:ascii="Times New Roman" w:hAnsi="Times New Roman" w:cs="Times New Roman"/>
                <w:spacing w:val="-6"/>
                <w:sz w:val="28"/>
                <w:szCs w:val="28"/>
              </w:rPr>
              <w:lastRenderedPageBreak/>
              <w:t>triển Thành phố Hồ Chí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Có cơ sở để khẳng định, Giải báo chí Thành phố là một sự kiện báo chí quan trọng, tạo động lực sáng tạo cho đội ngũ nhà báo thành phố, gắn bó với thực tiễn đổi mới, xây dựng, bảo vệ, phát triển Thành phố; giúp cho lãnh đạo thành phố có thêm thông tin, không ngừng hoàn thiện chính sách, cải cách hành chính, nâng cao chất lượng, hiệu quả quản lý nhà nước, phục vụ nhân dân; có tầm ảnh hưởng lớn đến dư luận xã hội; có tác động tích cực đến tư tưởng, đạo đức, lối sống của đông đảo bạn đọc, bạn xem - nghe đài và cộng đồng xã hội.</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Cuộc đua xe đạp toàn quốc tranh Cup truyền hình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1989</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Thể thao</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Cuộc đua xe đạp toàn quốc tranh Cúp truyền hình Thành phố, thường được gọi là Cúp Truyền hình hay HTV Cup, là một sự kiện thể thao thường niên. Giải đấu diễn ra vào tháng 4 hàng năm và kết thúc vào trưa ngày 30/4 tại đường Lê Duẩn, trước cổng Hội trường Thống Nhất, nhằm kỷ niệm Ngày Giải phóng miền Nam, thống nhất đất nước. Đây được coi là giải đua xe đạp có quy mô và tầm ảnh hưởng lớn nhất tại Việt Nam trong hơn 35 năm qua, thu hút sự quan tâm của đông đảo người hâm mộ.</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Ra mắt vào năm 1989, từ đó, cuộc đua không ngừng phát triển về quy mô và chất lượng, trở thành sự kiện thể thao quan trọng được mong chờ mỗi dịp tháng 4 về.</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Ngoài ý nghĩa thể thao, Cúp Truyền hình còn mang đậm giá trị lịch sử và chính trị, gắn liền với ngày lễ trọng đại của dân tộc. Giải đấu cũng là dịp để giới thiệu những hình ảnh đẹp về đất nước và con người Việt Nam đến với khán giả trong và ngoài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Trải qua chặng đường dài phát triển, Cúp Truyền hình Thành phố đã trở thành biểu tượng của tinh thần thể thao và lòng yêu nước, góp phần thúc đẩy phong trào </w:t>
            </w:r>
            <w:r w:rsidRPr="00BF1F72">
              <w:rPr>
                <w:rFonts w:ascii="Times New Roman" w:hAnsi="Times New Roman" w:cs="Times New Roman"/>
                <w:spacing w:val="-6"/>
                <w:sz w:val="28"/>
                <w:szCs w:val="28"/>
              </w:rPr>
              <w:lastRenderedPageBreak/>
              <w:t>xe đạp thể thao tại Việt Nam và quảng bá hình ảnh đất nước đến bạn bè quốc tế.</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Những em bé đầu tiên ra đời từ kỹ thuật thụ tinh trong ống nghiệm.</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1998</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Y tế</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30/4/1998 được xem là một cột mốc lịch sử quan trọng của ngành thụ tinh trong ống nghiệp ở Việt Nam khi tại Bệnh viện Từ Dũ, 3 em bé đầu tiên đã ra đời lành lặn và khỏe mạnh bằng kỹ thuật thụ tinh trong ống nghiệm, mang lại hy vọng cho hàng triệu cặp vợ chồng hiếm muộn tại Việt Nam lúc bấy giờ.</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Bệnh viện Từ Dũ là chiếc nôi đầu tiên của cả nước về kỹ thuật thụ tinh trong ống nghiệm và hiện nay tiếp tục là đơn vị đầu ngành để chuyển giao kỹ thuật cho các cơ sở y tế cả nước và khu vực. Để có ngày lịch sử này là sự hi sinh thầm lặng của đội ngũ y bác sĩ, y sĩ, nhân viên y tế của bệnh viện, trong đó có vai trò rất quan trọng của GS-BS Nguyễn Thị Ngọc Phượng - người đặt viên gạch đầu tiên cho ngành thụ tinh trong ống nghiệm ở Việt Nam.</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TP. Hồ Chí Minh tiên phong, thuộc nhóm dẫn đầu cả nước về chuyển đổi số, đứng thứ 111/1000 Thành phố</w:t>
            </w:r>
            <w:r w:rsidRPr="00BF1F72">
              <w:rPr>
                <w:rFonts w:ascii="Times New Roman" w:hAnsi="Times New Roman" w:cs="Times New Roman"/>
                <w:b/>
                <w:sz w:val="28"/>
                <w:szCs w:val="28"/>
                <w:lang w:bidi="ar"/>
              </w:rPr>
              <w:t xml:space="preserve"> </w:t>
            </w:r>
            <w:r w:rsidRPr="00BF1F72">
              <w:rPr>
                <w:rFonts w:ascii="Times New Roman" w:eastAsia="Times New Roman" w:hAnsi="Times New Roman" w:cs="Times New Roman"/>
                <w:b/>
                <w:sz w:val="28"/>
                <w:szCs w:val="28"/>
              </w:rPr>
              <w:t>có hệ sinh thái khởi nghiệp sáng tạo năng động trên thế giới</w:t>
            </w:r>
          </w:p>
        </w:tc>
        <w:tc>
          <w:tcPr>
            <w:tcW w:w="341" w:type="pct"/>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2002</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KHCN - CĐS</w:t>
            </w:r>
          </w:p>
        </w:tc>
        <w:tc>
          <w:tcPr>
            <w:tcW w:w="3099" w:type="pct"/>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Kể từ khi Việt Nam chính thức kết nối Internet vào năm 1997 – mở ra cánh cửa hội nhập và cách mạng thông tin trên toàn quốc – Thành phố Hồ Chí Minh đã nhanh chóng thể hiện vai trò tiên phong, dẫn dắt xu thế đổi mới, ứng dụng công nghệ thông tin (CNTT) vào cải cách hành chính, phát triển kinh tế - xã hội và hiện đại hóa quản trị đô thị. Ngay từ những năm đầu thế kỷ 21, Thành phố đã xác lập chiến lược rõ ràng với các bước đi bài bản. Cột mốc quan trọng là vào năm 2002, UBND Thành phố đã ban hành Quyết định phê duyệt Chương trình mục tiêu ứng dụng và phát triển CNTT tại Thành phố Hồ Chí Minh giai đoạn 2002 – 2005. Đây là chương trình CNTT cấp địa phương đầu tiên trong cả nước, gồm 9 chương trình ứng dụng và 12 dự án phát triển, đặt nền móng cho công cuộc hiện đại hóa chính quyền và hệ thống hạ tầng số. Giai đoạn này, Thành phố ưu tiên đầu tư cho các lĩnh vực then chốt nhằm tăng năng suất, hiệu quả quản lý và sức cạnh tranh, khơi nguồn cho các mô hình quản trị đô thị hiện đại.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lastRenderedPageBreak/>
              <w:t>Tiếp nối đó, từ năm 2017 đến 2020, Thành phố triển khai Đề án xây dựng Thành phố Hồ Chí Minh trở thành đô thị thông minh, tầm nhìn đến năm 2025. Đây là đề án đầu tiên cấp địa phương có định hướng tổng thể về khai thác dữ liệu lớn, kết nối các trung tâm điều hành, nâng cao năng lực quản lý đô thị trên nền tảng công nghệ hiện đại.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năm 2020, Thành phố tiếp tục bước vào giai đoạn tăng tốc khi chính thức ban hành Chương trình Chuyển đổi số giai đoạn 2020 – 2030, song song với việc thực hiện Chương trình nghiên cứu, phát triển và ứng dụng trí tuệ nhân tạo (AI). Thành phố hướng đến mục tiêu trở thành trung tâm đổi mới sáng tạo và ứng dụng công nghệ số hàng đầu khu vực, lấy công nghệ làm nền tảng phát triển kinh tế số và nâng cao chất lượng sống cho người dân.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Trong hành trình đó, nhiều mô hình, công trình CNTT của Thành phố đã ghi dấu ấn lịch sử, thể hiện rõ vai trò tiên phong trên bình diện quốc gia. Trong đó có việc xây dựng hệ thống Một cửa điện tử Thành phố - mô hình Cổng dịch vụ công trực tuyến đầu tiên của cả nước có khả năng trả lời tự động, công khai minh bạch thủ tục hành chính cho người dân qua tin nhắn và tổng đài 1900 545444. Trục liên thông văn bản điện tử Thành phố kết nối thông suốt văn bản điều hành 4 cấp chính quyền được lựa chọn nhân rộng làm mô hình liên thông văn bản, điều hành toàn quốc.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Về chuyển đổi số, từ năm 2017 đến nay, Thành phố tiếp tục tiên phong trong triển khai Chuyển đổi số và đề án Đô thị thông minh với mục tiêu nâng cao chất lượng sống và hiệu quả quản lý đô thị. Hạ tầng số Thành phố phát triển mạnh mẽ, đi đầu trong cả nước về hạ tầng viễn thông, internet, hình thành các trung tâm dữ liệu, điều hành đô thị thông minh. Nền hành chính Thành phố đã đưa lên các nền tảng số kết nối thông suốt với người dân. Mỗi người dân có một danh tính số để </w:t>
            </w:r>
            <w:r w:rsidRPr="00BF1F72">
              <w:rPr>
                <w:rFonts w:ascii="Times New Roman" w:hAnsi="Times New Roman" w:cs="Times New Roman"/>
                <w:spacing w:val="-6"/>
                <w:sz w:val="28"/>
                <w:szCs w:val="28"/>
              </w:rPr>
              <w:lastRenderedPageBreak/>
              <w:t>ứng dụng công dân số giao tiếp, sử dụng các dịch vụ công của Thành phố. Cùng với đó là các hệ thống giao thông, cảng biển, y tế, giáo dục, đào tạo, an sinh xã hội, thương mại… đều ứng dụng công nghệ số sâu rộng giúp Thành phố phát triển mạnh mẽ bước vào kỷ nguyên mới, kỷ nguyên của khoa học công nghệ, đổi mới sáng tạo và chuyển đổi số.</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Năm 2024, Thành phố Hồ Chí Minh trở thành địa phương đầu tiên trong cả nước ban hành Chương trình Chuyển đổi số cấp thành phố, đồng thời được xếp thứ hai toàn quốc về mức độ chuyển đổi số, thể hiện rõ vai trò dẫn dắt về tư duy và hành động trong kỷ nguyên số. Đến năm 2025, Thành phố đặt mục tiêu tăng tỷ trọng kinh tế số lên 25% GRDP, thể hiện quyết tâm chuyển đổi mô hình tăng trưởng, đổi mới sáng tạo và phát triển bền vững.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eastAsia="Times New Roman" w:hAnsi="Times New Roman" w:cs="Times New Roman"/>
                <w:sz w:val="28"/>
                <w:szCs w:val="28"/>
              </w:rPr>
              <w:t xml:space="preserve">Đồng thời, trong những năm qua, Thành phố Hồ Chí Minh đã không ngừng khẳng định vai trò tiên phong trong các hoạt động khởi nghiệp đổi mới sáng tạo. Theo báo cáo của </w:t>
            </w:r>
            <w:r w:rsidRPr="00BF1F72">
              <w:rPr>
                <w:rFonts w:ascii="Times New Roman" w:eastAsia="Times New Roman" w:hAnsi="Times New Roman" w:cs="Times New Roman"/>
                <w:bCs/>
                <w:sz w:val="28"/>
                <w:szCs w:val="28"/>
              </w:rPr>
              <w:t>Startup Blink năm 2024,</w:t>
            </w:r>
            <w:r w:rsidRPr="00BF1F72">
              <w:rPr>
                <w:rFonts w:ascii="Times New Roman" w:eastAsia="Times New Roman" w:hAnsi="Times New Roman" w:cs="Times New Roman"/>
                <w:sz w:val="28"/>
                <w:szCs w:val="28"/>
              </w:rPr>
              <w:t xml:space="preserve"> hệ sinh thái khởi nghiệp sáng tạo Thành phố Hồ Chí Minh đang xếp hạng </w:t>
            </w:r>
            <w:r w:rsidRPr="00BF1F72">
              <w:rPr>
                <w:rFonts w:ascii="Times New Roman" w:eastAsia="Times New Roman" w:hAnsi="Times New Roman" w:cs="Times New Roman"/>
                <w:bCs/>
                <w:sz w:val="28"/>
                <w:szCs w:val="28"/>
              </w:rPr>
              <w:t>111/1000 thành phố có hệ sinh thái khởi nghiệp sáng tạo năng động trên thế giới</w:t>
            </w:r>
            <w:r w:rsidRPr="00BF1F72">
              <w:rPr>
                <w:rFonts w:ascii="Times New Roman" w:eastAsia="Times New Roman" w:hAnsi="Times New Roman" w:cs="Times New Roman"/>
                <w:sz w:val="28"/>
                <w:szCs w:val="28"/>
              </w:rPr>
              <w:t xml:space="preserve">. Đây là một thành quả đáng ghi nhận, và cũng là căn cứ để chúng ta đặt mục tiêu cao hơn, tiếp tục phát triển mạnh mẽ hơn, tạo ra môi trường thuận lợi để các doanh nghiệp khởi nghiệp có thể </w:t>
            </w:r>
            <w:r w:rsidRPr="00BF1F72">
              <w:rPr>
                <w:rFonts w:ascii="Times New Roman" w:eastAsia="Times New Roman" w:hAnsi="Times New Roman" w:cs="Times New Roman"/>
                <w:bCs/>
                <w:sz w:val="28"/>
                <w:szCs w:val="28"/>
              </w:rPr>
              <w:t>hình thành, phát triển và vươn tầm quốc tế</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sz w:val="28"/>
                <w:szCs w:val="28"/>
              </w:rPr>
              <w:t>Khánh thành Khu công nghệ cao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2002</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KHCN</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Khu Công nghệ cao Thành phố Hồ Chí Minh (SHTP) được thành lập ngày 24/10/2002. Đây là một trong ba Khu Công nghệ cao quốc gia do Chính phủ thành lập. SHTP là một trong những khu công nghệ cao lớn nhất cả nước. Sau hơn 22 năm thành lập và phát triển, SHTP đã trở thành điểm đến đáng tin cậy về đầu tư công nghệ cao tại Thành phố Hồ Chí Minh cũng như Việt Nam, tập trung vào các mũi nhọn như Vi điện tử - Công nghệ thông tin - Viễn thông; Cơ khí chính xác – </w:t>
            </w:r>
            <w:r w:rsidRPr="00BF1F72">
              <w:rPr>
                <w:rFonts w:ascii="Times New Roman" w:hAnsi="Times New Roman" w:cs="Times New Roman"/>
                <w:spacing w:val="-6"/>
                <w:sz w:val="28"/>
                <w:szCs w:val="28"/>
              </w:rPr>
              <w:lastRenderedPageBreak/>
              <w:t>Tự động hóa; Công nghệ sinh học áp dụng trong dược phẩm và môi trường; Năng lượng mới – Vật liệu mới – Công nghệ Nano.</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Đây là nơi đặt cơ sở của nhiều ông lớn công nghệ thế giới như Intel, Jabil, Nidec, Nipro, NTT Data, Samsung, FPT, Vietjet, CMC. Đến nay, SHTP thu hút khoảng 160 dự án với tổng vốn đầu tư hơn 12 tỷ USD. Ngoài ra, các dự án này thu hút hàng nghìn cơ hội việc làm chất lượng cao cho người Việt, đóng góp vào doanh thu xuất khẩu sản phẩm công nghệ cao lũy kế 170,4 tỷ USD. Trong giai đoạn 2025-2030, SHTP xác định ưu tiên tập trung phát triển các lĩnh vực công nghệ chủ lực: Vi điện tử, bán dẫn, Trung tâm dữ liệu và Trí tuệ nhân tạo (Data Center &amp; AI Factory), Robot và Thiết bị tự hành (Autonomous), Công nghệ sinh học phục vụ chăm sóc sức khỏe con người… Đồng thời, đây cũng là nơi tập trung liên kết các hoạt động nghiên cứu, ứng dụng công nghệ cao, góp phần cải thiện, nâng cao năng lực đầu tư của Thành phố Hồ Chí Minh- Vùng kinh tế trọng điểm phía Nam và của cả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Đặc biệt vào tháng 9-2024, Trung tâm Cách mạng Công nghiệp lần thứ tư (C4IR) tại TPHCM được khánh thành và đặt tại SHTP. Trung tâm C4IR sẽ tăng cường hợp tác với các trung tâm C4IR trên thế giới để hỗ trợ việc đề xuất giải pháp và kiến nghị chính sách, nghiên cứu trên các lĩnh vực ưu tiên đột phá của Thành phố, của vùng Đông Nam bộ phù hợp với định hướng quốc gia và xu thế quốc tế, huy động nguồn lực, vốn, hỗ trợ Chính phủ và doanh nghiệp áp dụng các công nghệ mới phù hợp với xu hướng của cách mạng công nghiệp lần thứ 4. Việc thành lập Trung tâm C4IR thể hiện vai trò tiên phong của Thành phố Hồ Chí Minh – trung tâm kinh tế, tài chính, dịch vụ, văn hóa, giáo dục - đào tạo, khoa học - công nghệ và đổi mới sáng tạo của cả nước và khu vực; thể hiện khát vọng, niềm tự hào của đất nước, khẳng định bản lĩnh, trí tuệ, năng động sáng tạo của dân tộc Việt Nam.</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lastRenderedPageBreak/>
              <w:t>Được xác định là một khu kinh tế - kỹ thuật được xây dựng và phát triển trên cơ sở công nghệ cao, SHTP có tính chất đặc biệt nhằm tập trung thu hút đầu tư nước ngoài. Đồng thời huy động các nguồn lực trong nước về khoa học và công nghệ cao, hình thành một lực lượng sản xuất hiện đại, kết hợp có hiệu quả giữa sản xuất kinh doanh với nghiên cứu, tiếp thu, chuyển giao, phát triển công nghệ cao và đào tạo nguồn nhân lực phục vụ cho công nghiệp công nghệ cao, góp phần nâng cao hiệu quả sản xuất kinh doanh, tạo động lực thúc đẩy sự nghiệp công nghiệp hóa, hiện đại hóa đất nước.</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widowControl/>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 xml:space="preserve">Chuỗi sự kiện thúc đẩy phát triển du lịch thành phố </w:t>
            </w:r>
            <w:r w:rsidRPr="00BF1F72">
              <w:rPr>
                <w:rFonts w:ascii="Times New Roman" w:hAnsi="Times New Roman" w:cs="Times New Roman"/>
                <w:bCs/>
                <w:sz w:val="28"/>
                <w:szCs w:val="28"/>
                <w:lang w:bidi="ar"/>
              </w:rPr>
              <w:t xml:space="preserve">(Hội chợ Du lịch quốc tế, </w:t>
            </w:r>
            <w:r w:rsidRPr="00BF1F72">
              <w:rPr>
                <w:rFonts w:ascii="Times New Roman" w:hAnsi="Times New Roman" w:cs="Times New Roman"/>
                <w:spacing w:val="-6"/>
                <w:sz w:val="28"/>
                <w:szCs w:val="28"/>
              </w:rPr>
              <w:t>Lễ hội Áo dài…</w:t>
            </w:r>
            <w:r w:rsidRPr="00BF1F72">
              <w:rPr>
                <w:rFonts w:ascii="Times New Roman" w:hAnsi="Times New Roman" w:cs="Times New Roman"/>
                <w:bCs/>
                <w:sz w:val="28"/>
                <w:szCs w:val="28"/>
                <w:lang w:bidi="ar"/>
              </w:rPr>
              <w:t>)</w:t>
            </w:r>
          </w:p>
          <w:p w:rsidR="008C361F" w:rsidRPr="00BF1F72" w:rsidRDefault="008C361F" w:rsidP="00BF1F72">
            <w:pPr>
              <w:spacing w:after="120" w:line="240" w:lineRule="auto"/>
              <w:jc w:val="center"/>
              <w:rPr>
                <w:rFonts w:ascii="Times New Roman" w:hAnsi="Times New Roman" w:cs="Times New Roman"/>
                <w:b/>
                <w:bCs/>
                <w:sz w:val="28"/>
                <w:szCs w:val="28"/>
                <w:lang w:bidi="ar"/>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2006</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VHXH</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b/>
                <w:spacing w:val="-6"/>
                <w:sz w:val="28"/>
                <w:szCs w:val="28"/>
              </w:rPr>
              <w:t>Hội chợ Du lịch Quốc tế Thành phố Hồ Chí Minh</w:t>
            </w:r>
            <w:r w:rsidRPr="00BF1F72">
              <w:rPr>
                <w:rFonts w:ascii="Times New Roman" w:hAnsi="Times New Roman" w:cs="Times New Roman"/>
                <w:spacing w:val="-6"/>
                <w:sz w:val="28"/>
                <w:szCs w:val="28"/>
              </w:rPr>
              <w:t xml:space="preserve"> - ITE HCMC là một trong những hoạt động xúc tiến thương mại du lịch nổi bật, mang tới các giải pháp phát triển ngành du lịch Việt Nam bền vững. Vai trò quan trọng của sự kiện ITE HCMC là thúc đẩy tăng trưởng thị trường khách quốc tế đến Việt Nam, tăng dòng khách lưu chuyển giữa các quốc gia và tối ưu hoá thu nhập du lịch thông qua việc kết nối giao thương giữa các doanh nghiệp du lịch Việt Nam, doanh nghiệp du lịch các nước hạ nguồn sông Mê Kông với doanh nghiệp các thị trường truyền thống, thị trường tiềm năng trong khu vực và thế giới.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Từ năm 2014, </w:t>
            </w:r>
            <w:r w:rsidRPr="00BF1F72">
              <w:rPr>
                <w:rFonts w:ascii="Times New Roman" w:hAnsi="Times New Roman" w:cs="Times New Roman"/>
                <w:b/>
                <w:spacing w:val="-6"/>
                <w:sz w:val="28"/>
                <w:szCs w:val="28"/>
              </w:rPr>
              <w:t>Lễ hội Áo dài</w:t>
            </w:r>
            <w:r w:rsidRPr="00BF1F72">
              <w:rPr>
                <w:rFonts w:ascii="Times New Roman" w:hAnsi="Times New Roman" w:cs="Times New Roman"/>
                <w:spacing w:val="-6"/>
                <w:sz w:val="28"/>
                <w:szCs w:val="28"/>
              </w:rPr>
              <w:t xml:space="preserve"> được tổ chức hàng năm, vào dịp Tháng 3 và chào mừng Ngày Quốc tế Phụ nữ 8/3 với mong muốn tôn vinh nét đặc sắc của trang phục áo dài Việt Nam với lịch sử hình thành và phát triển phong phú, gắn liền với cuộc sống, lao động của người dân Việt Nam, đặc biệt là nữ giới. Lễ hội Áo dài Thành phố Hồ Chí Minh được tổ chức, ngày càng có sự đột phá vượt trội về quy mô và chất lượng khi lần đầu tiên được tổ chức tại trung tâm Thành phố với chuỗi hoạt động phong phú, đa dạng. Là sự kiện thu hút sự tham gia, hưởng ứng nhiều nhất của người dân Thành phố và du khách tạo ra làn sóng, xu hướng khơi dậy tình yêu dành cho tà áo dài - là niềm vinh dự của những tinh thần tự hào dân tộc, tự hào một </w:t>
            </w:r>
            <w:r w:rsidRPr="00BF1F72">
              <w:rPr>
                <w:rFonts w:ascii="Times New Roman" w:hAnsi="Times New Roman" w:cs="Times New Roman"/>
                <w:spacing w:val="-6"/>
                <w:sz w:val="28"/>
                <w:szCs w:val="28"/>
              </w:rPr>
              <w:lastRenderedPageBreak/>
              <w:t>nét đẹp quê hương Việt Nam. Lễ hội mong muốn người dân thành phố và du khách trong và ngoài nước cùng hưởng ứng mặc áo dài trong thời gian tổ chức Lễ hội để mang đến nét văn hóa đặc trưng của Thành phố Hồ Chí Minh và lan toả thông điệp chung tay gìn giữ, phát huy các giá trị truyền thống của dân tộc. Không chỉ là một sản phẩm du lịch văn hóa đặc sắc mà còn là động lực phát triển kinh tế quan trọng của Thành phố, góp phần thúc đẩy tăng trưởng kinh tế du lịch và mang lại doanh thu đáng kể cho các doanh nghiệp địa phương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b/>
                <w:spacing w:val="-6"/>
                <w:sz w:val="28"/>
                <w:szCs w:val="28"/>
              </w:rPr>
              <w:t>Chương trình “Thành phố Hồ Chí Minh chào đón bạn</w:t>
            </w:r>
            <w:r w:rsidRPr="00BF1F72">
              <w:rPr>
                <w:rFonts w:ascii="Times New Roman" w:hAnsi="Times New Roman" w:cs="Times New Roman"/>
                <w:spacing w:val="-6"/>
                <w:sz w:val="28"/>
                <w:szCs w:val="28"/>
              </w:rPr>
              <w:t xml:space="preserve"> – Welcome to Ho Chí Minh City” mang thông điệp như là một lời chào thân thiện, là tình cảm và trên cả là sự sẳn sàng đón khách của Thành phố Hồ Chí Minh gửi đến du khách trong và ngoài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Nhằm khai thác tiềm năng, lợi thế sông Sài Gòn trong phát triển du lịch, từ năm 2023, </w:t>
            </w:r>
            <w:r w:rsidRPr="00BF1F72">
              <w:rPr>
                <w:rFonts w:ascii="Times New Roman" w:hAnsi="Times New Roman" w:cs="Times New Roman"/>
                <w:b/>
                <w:spacing w:val="-6"/>
                <w:sz w:val="28"/>
                <w:szCs w:val="28"/>
              </w:rPr>
              <w:t xml:space="preserve">Lễ hội Sông nước </w:t>
            </w:r>
            <w:r w:rsidRPr="00BF1F72">
              <w:rPr>
                <w:rFonts w:ascii="Times New Roman" w:hAnsi="Times New Roman" w:cs="Times New Roman"/>
                <w:spacing w:val="-6"/>
                <w:sz w:val="28"/>
                <w:szCs w:val="28"/>
              </w:rPr>
              <w:t>ra đời đã mang đến cho người dân và du khách những câu chuyện lịch sử hào hùng của dân tộc gắn với dòng sông quê hương, từ thuở khai hoang mở cõi đến chống giặc ngoại xâm, thống nhất đất nước và vươn ra biển lớn, để lại cho các thế hệ trẻ hôm nay thêm yêu về lịch sử và tự hào, phát huy truyền thống của cha ông, để lịch sử ấy vượt ra những giới hạn địa lý, đến với ngày càng nhiều công chúng quốc tế.</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Ngoài tôn vinh, gìn giữ những giá trị bản sắc, cộng đồng còn có không gian vui chơi, gắn bó với sông nước trên bến dưới thuyền. Qua đó góp phần nâng cao ý thức bảo vệ môi trường sông nước, kênh rạch vốn là lợi thế đặc trưng của Thành phố, xây dựng Thành phố sạch và điểm đến xanh.</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lang w:bidi="ar"/>
              </w:rPr>
              <w:t xml:space="preserve">Xây dựng Không gian văn hóa Hồ Chí </w:t>
            </w:r>
            <w:r w:rsidRPr="00BF1F72">
              <w:rPr>
                <w:rFonts w:ascii="Times New Roman" w:hAnsi="Times New Roman" w:cs="Times New Roman"/>
                <w:b/>
                <w:bCs/>
                <w:sz w:val="28"/>
                <w:szCs w:val="28"/>
                <w:lang w:bidi="ar"/>
              </w:rPr>
              <w:lastRenderedPageBreak/>
              <w:t>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lastRenderedPageBreak/>
              <w:t>2022</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VHXH</w:t>
            </w:r>
          </w:p>
        </w:tc>
        <w:tc>
          <w:tcPr>
            <w:tcW w:w="3099"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Thành phố Hồ Chí Minh có vinh dự được mang tên Bác, đã tiên phong đưa nội dung xây dựng “Không gian văn hóa Hồ Chí Minh” vào văn kiện đại hội Đảng bộ </w:t>
            </w:r>
            <w:r w:rsidRPr="00BF1F72">
              <w:rPr>
                <w:rFonts w:ascii="Times New Roman" w:hAnsi="Times New Roman" w:cs="Times New Roman"/>
                <w:spacing w:val="-6"/>
                <w:sz w:val="28"/>
                <w:szCs w:val="28"/>
              </w:rPr>
              <w:lastRenderedPageBreak/>
              <w:t>Thành phố, qua đó thể hiện rõ hơn, mạnh mẽ hơn trách nhiệm và lòng tự hào của Thành phố trong việc gìn giữ, lan tỏa học tập và bền bỉ làm theo tư tưởng, đạo đức, phong cách Hồ Chí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Việc triển khai chương trình không chỉ là sự tri ân sâu sắc đối với Chủ tịch Hồ Chí Minh mà còn góp phần xây dựng môi trường văn hóa lành mạnh, thấm đượm giá trị tư tưởng của Người trong mọi mặt đời sống. Đến nay, hơn 4.580 mô hình đã được triển khai theo cách sáng tạo tại các địa phương, đơn vị, đặc biệt tại ấp, khu phố, xã, phường, thị trấn, trường học, lực lượng vũ trang… tạo sức lan tỏa mạnh mẽ, thu hút đông đảo người dân tham gia, học tập.</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Không gian văn hóa Hồ Chí Minh không chỉ là biểu tượng của lòng tự hào và tình cảm của Đảng bộ, chính quyền và nhân dân Thành phố đối với Bác Hồ mà còn là động lực quan trọng để bồi đắp tư tưởng, đạo đức, phong cách Hồ Chí Minh trong cán bộ, đảng viên, công chức, viên chức, đoàn viên, hội viên, thanh thiếu niên và mọi tầng lớp nhân dân.</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sz w:val="28"/>
                <w:szCs w:val="28"/>
              </w:rPr>
              <w:t>Thành lập Liên hiệp Hợp tác xã thương mại Thành phố Hồ Chí Minh (Saigon CO.OP)</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1989</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Kinh tế</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Sau Đại hội VI của Đảng, nền kinh tế đất nước chuyển từ cơ chế bao cấp sang nền kinh tế thị trường định hướng xã hội chủ nghĩa, mô hình kinh tế hợp tác xã kiểu cũ thật sự khó khăn và lâm vào tình thế khủng hoảng, phải giải thể hàng loạt. Trong bối cảnh đó, ngày 12/5/1989, Ủy ban nhân dân Thành phố Hồ Chí Minh chủ trương chuyển đổi Ban Quản lý Hợp tác xã Mua Bán Thành phố thành Liên hiệp hợp tác xã Mua bán thành phố (Saigon Co.op), với 2 chức năng trực tiếp kinh doanh, tạo nên giá trị tăng thêm và tổ chức vận động phong trào hợp tác xã. Đây là một quyết định có tính “bước ngoặt” của lãnh đạo thành phố.</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Saigon Co.op là tổ chức kinh tế hợp tác xã theo nguyên tắc xác lập sở hữu tập thể, hoạt động sản xuất kinh doanh tự chủ và tự chịu trách nhiệm; một mô hình kinh </w:t>
            </w:r>
            <w:r w:rsidRPr="00BF1F72">
              <w:rPr>
                <w:rFonts w:ascii="Times New Roman" w:hAnsi="Times New Roman" w:cs="Times New Roman"/>
                <w:spacing w:val="-6"/>
                <w:sz w:val="28"/>
                <w:szCs w:val="28"/>
              </w:rPr>
              <w:lastRenderedPageBreak/>
              <w:t>tế tập thể mới, mô hình phân phối bán lẻ hiện đại. Saigon Co.op từ một liên hiệp hợp tác xã nhỏ, số vốn ít ỏi đã vươn mình trở thành một tập đoàn bán lẻ hiện đại, với 123 siêu thị, đại siêu thị, 700 cửa hàng tiện lợi, 4 trung tâm thương mại, dịch vụ hiện đại, thuộc top 500 nhà bán lẻ hàng đầu Châu Á – Thái Bình Dương, hệ thống khách sạn, bất động sản thương mại ở 43 tỉnh, thành phố, với 14.000 lao động, đạt doanh thu hơn 30.000 tỷ đồng/năm; tổng tài sản hơn 20.000 tỷ đồng, vốn chủ sở hữu hơn 8.000 tỷ đồng, phục vụ trên 1 triệu lượt khách hàng hằng ngày. Là đơn vị kinh tế tập thể lớn nhất nước, đáp ứng tích cực, vững chắc vào bình ổn thị trường tại Thành phố Hồ Chí Minh và các địa phương, nhất là khi có thiên tai, dịch bệnh, tình huống bất khả kháng.</w:t>
            </w:r>
          </w:p>
        </w:tc>
      </w:tr>
      <w:tr w:rsidR="008C361F" w:rsidRPr="00BF1F72" w:rsidTr="00A76817">
        <w:tc>
          <w:tcPr>
            <w:tcW w:w="230" w:type="pct"/>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Thành lập Đại học Quốc gia Thành phố Hồ Chí Minh</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1995</w:t>
            </w:r>
          </w:p>
        </w:tc>
        <w:tc>
          <w:tcPr>
            <w:tcW w:w="394" w:type="pct"/>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Giáo dục</w:t>
            </w:r>
          </w:p>
        </w:tc>
        <w:tc>
          <w:tcPr>
            <w:tcW w:w="3099" w:type="pct"/>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27/01/1995, Thủ tướng Chính phủ Võ Văn Kiệt ký Nghị định số 16/CP thành lập Đại học Quốc gia Thành phố Hồ Chí Minh với sứ mệnh làm đầu tàu và nòng cốt cho hệ thống giáo dục đại học nước nhà, phục vụ đắc lực cho công cuộc đổi mới, phát triển đất nước. Trải qua 30 năm phát triển, Đại học Quốc gia Thành phố Hồ Chí Minh hiện có quy mô lớn nhất cả nước, bao gồm 8 trường đại học, 1 viện nghiên cứu, với khoảng 6.400 cán bộ, viên chức và người lao động (khoảng 1.600 tiến sĩ, 350 giáo sư, phó giáo sư), khoảng 100.000 sinh viên đại học chính quy và 9.000 học viên cao học, nghiên cứu sinh.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Đại học Quốc gia Thành phố Hồ Chí Minh hiện là đơn vị dẫn đầu cả nước về số lượng công bố quốc tế (hơn 2.500 bài báo mỗi năm), về số lượng các chương trình được kiểm định quốc tế (154 chương trình), luôn đứng trong nhóm 1.000 trường đại học hàng đầu thế giới, nhóm 200 trường đại học hàng đầu châu Á. Mỗi năm, nơi đây cung cấp khoảng 20.000 cử nhân, kỹ sư, kiến trúc sư, bác sĩ, dược sĩ, thạc sĩ, tiến sĩ trong hầu hết tất cả các lĩnh vực cho Thành phố Hồ Chí Minh, các tỉnh thành trong cả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lastRenderedPageBreak/>
              <w:t>Sau 30 năm xây dựng và phát triển, Đại học Quốc gia Thành phố Hồ Chí Minh trở thành trung tâm đào tạo, nghiên cứu khoa học và chuyển giao công nghệ hàng đầu ở nhiều lĩnh vực được cộng đồng khoa học trên thế giới và trong nước đánh giá cao.</w:t>
            </w:r>
          </w:p>
        </w:tc>
      </w:tr>
      <w:tr w:rsidR="008C361F" w:rsidRPr="00BF1F72" w:rsidTr="00A76817">
        <w:tc>
          <w:tcPr>
            <w:tcW w:w="230" w:type="pct"/>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pacing w:val="-6"/>
                <w:sz w:val="28"/>
                <w:szCs w:val="28"/>
              </w:rPr>
              <w:t>Cuộc vận động “Toàn dân đoàn kết xây dựng cuộc sống mới ở khu dân cư”</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1995</w:t>
            </w:r>
          </w:p>
        </w:tc>
        <w:tc>
          <w:tcPr>
            <w:tcW w:w="394" w:type="pct"/>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Chính trị</w:t>
            </w:r>
          </w:p>
        </w:tc>
        <w:tc>
          <w:tcPr>
            <w:tcW w:w="3099" w:type="pct"/>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Để phát huy sức mạnh Đại đoàn kết toàn dân tộc trong thực hiện công cuộc đổi mới của Đảng, từ những năm trước 1995, Thành phố Hồ Chí Minh đã có chủ trương phát động Cuộc vận động “Toàn dân đoàn kết xây dựng cuộc sống mới ở khu dân cư” với những nội dung bao trùm: Đoàn kết giúp đỡ nhau phát triển kinh tế, xóa đói giảm nghèo, làm giàu chính đáng với trọng tâm thực hiện cuộc vận động “Vì người nghèo”; vận động Quỹ “Vì người nghèo”; vận động xây dựng nhà tình thương cho người nghèo; Đoàn kết phát huy truyền thống đền ơn đáp nghĩa với nội dung trọng tâm: Vận động toàn dân thực hiện chính sách đối với người có công với đất nước; phụng dưỡng Mẹ Việt Nam Anh hùng; xây dựng nhà tình nghĩa cho diện chính sách, người có công; Đoàn kết để chăm lo sự nghiệp giáo dục; công tác chăm lo sức khỏe người dân; bảo vệ môi trường; Đoàn kết để giữ gìn an ninh trật tự; thực hiện góp phần xây dựng nền Quốc phòng toàn dân, an ninh nhân dân; Đoàn kết để góp phần xây dựng Đảng, xây dựng chính quyền vững mạnh. Đây chính là 5 nội dung cốt lõi, bao trùm của Cuộc vận động, triển khai suốt thời gian qua đã đạt những hiệu quả nhất định, góp phần xây dựng Thành phố ngày càng khang trang, phát triển.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thực tiễn triển khai cuộc vận động tại Thành phố Hồ Chí Minh, ngày 3/5/1995, Ban Thường trực Ủy ban Trung ương Mặt trận Tổ quốc Việt Nam ra Thông tri 04 hướng dẫn thực hiện Cuộc vận động “Toàn dân đoàn kết xây dựng đời sống văn hóa ở khu dân cư” (nay là Cuộc vận động “Toàn dân đoàn kết xây dựng nông thôn mới, đô thị văn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Trên cơ sở đó, ngày 1/11/1995, Ban Thường trực Ủy ban Mặt trận Tổ quốc </w:t>
            </w:r>
            <w:r w:rsidRPr="00BF1F72">
              <w:rPr>
                <w:rFonts w:ascii="Times New Roman" w:hAnsi="Times New Roman" w:cs="Times New Roman"/>
                <w:spacing w:val="-6"/>
                <w:sz w:val="28"/>
                <w:szCs w:val="28"/>
              </w:rPr>
              <w:lastRenderedPageBreak/>
              <w:t>Việt Nam Thành phố ban hành Kế hoạch số 529/UBMT về triển khai Cuộc vận động “Toàn dân đoàn kết xây dựng cuộc sống mới ở khu dân cư” và xin ý kiến chỉ đạo của Thành ủy, đồng thời Mặt trận Thành phố có kiến nghị và được Hội đồng nhân dân Thành phố (Khóa V) nhất trí đưa vào Nghị quyết kỳ họp lần thứ 4; ngày 04/11/1995, Thành ủy đã có Thông tri số 78/TT-TU chỉ đạo cho các cấp ủy đảng có trách nhiệm lãnh đạo Mặt trận làm nồng cốt trong việc phối hợp với các đoàn thể và chính quyền thực hiện cuộc vận động theo chức năng của mỗi tổ chức.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Sau đó, Cuộc vận động “Toàn dân đoàn kết xây dựng cuộc sống mới ở khu dân cư” được đổi tên thành Cuộc vận động “Toàn dân đoàn kết xây dựng đời sống văn hóa ở khu dân cư”, cuộc vận động trở thành một nội dung lớn thực hiện phong trào “Toàn dân đoàn kết xây dựng đời sống văn hoá" theo tinh thần Nghị quyết Trung ương 5 Khoá VIII và các chủ trương, đường lối của Đảng, chính sách, pháp luật của Nhà nước, các quy định của địa phương tại cộng đồng dân cư.</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Tháng 11/2015, Ban Thường trực Ủy ban Trung ương Mặt trận Tổ quốc Việt Nam đã phát động thực hiện cuộc vận động “Toàn dân đoàn kết xây dựng nông thôn mới, đô thị văn minh” trên cơ sở kế thừa kết quả sau 20 năm thực hiện cuộc vận động “Toàn dân đoàn kết xây dựng đời sống văn hóa ở khu dân cư” và 15 năm thực hiện Cuộc vận động “Ngày vì người nghèo”.</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Cuộc vận động tuy trải qua nhiều tên gọi khác nhau nhưng nội dung bản chất bao trùm vẫn được phát huy. Đây là cuộc vận động mang tính toàn dân, toàn diện, toàn quốc. Cuộc vận động có ý nghĩa quan trọng đặc biệt trong đời sống Nhân dân, gắn liền với việc nâng cao vị thế và việc đổi mới nội dung, phương thức hoạt động của Mặt trận và là nội dung trọng tâm, xuyên suốt trong hoạt động của Mặt trận Tổ quốc các cấp.</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lastRenderedPageBreak/>
              <w:t>Thành phố Hồ Chí Minh tự hào là nơi xuất phát nhiều phong trào được các tầng lớp nhân dân đồng tình, hưởng ứng tham gia và lan tỏa nhân rộng khắp cả nước. Trong đó có các phòng trào như: Đền ơn đáp nghĩa, phụng dưỡng các Bà mẹ Việt Nam Anh hùng, xây dựng nhà tình nghĩa, nhà tình thương, xóa đói giảm nghèo, cuộc vận động “Toàn dân đoàn kết xây dựng cuộc sống mới ở khu dân cư”, “Vì Trường Sa Thân yêu, vì tuyến đầu Tổ quốc”… Đây là những việc làm sáng tạo, mang đậm tính nhân văn, nghĩa tình của người dân Thành phố Hồ Chí Minh. Qua các phong trào đã làm phong phú, sâu sắc thêm truyền thống đoàn kết, tương thân, tương ái, đóng góp quan trọng cùng Đảng bộ, chính quyền Thành phố chăm lo an sinh xã hội, nâng cao chất lượng sống của người dân, góp phần tạo nên nét đẹp văn hóa về một thành phố nghĩa tình, nhân ái.</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widowControl/>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rPr>
              <w:t>Phát động phong trào kế hoạch nhỏ của thiếu nhi Thành phố đóng góp xây dựng “Đoàn tàu thống nhất”</w:t>
            </w:r>
          </w:p>
          <w:p w:rsidR="008C361F" w:rsidRPr="00BF1F72" w:rsidRDefault="008C361F" w:rsidP="00BF1F72">
            <w:pPr>
              <w:widowControl/>
              <w:spacing w:after="120" w:line="240" w:lineRule="auto"/>
              <w:jc w:val="center"/>
              <w:rPr>
                <w:rFonts w:ascii="Times New Roman" w:hAnsi="Times New Roman" w:cs="Times New Roman"/>
                <w:strike/>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1977</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Phong trào kế hoạch nhỏ của thiếu nhi Việt Nam ra đời từ năm 1958, là hoạt động thiếu nhi làm theo lời dạy của Chủ tịch Hồ Chí Minh “tuổi nhỏ làm việc nhỏ, tùy theo sức mình”. Sau ngày đất nước thống nhất, tổ chức Đội thiếu niên tiền phong Hồ Chí Minh dần hình thành, phát triển lớn mạnh tại Thành phố Hồ Chí Minh. Hưởng ứng phong trào kế hoạch nhỏ của Hội đồng Đội Trung ương, thiếu nhi Thành phố thu nhặt phế liệu, phế phẩm, giấy vụn, nuôi heo tiết kiệm, trồng rau xanh… Điểm nhấn là làm “Đoàn tàu kế hoạch nhỏ mang tên Đội Thiếu niên tiền phong Hồ Chí Minh”. Sáng kiến này được Trung ương Đoàn đánh giá cao và chỉ đạo phát động trong thiếu nhi toàn quốc cùng thực hiện. Ngày 21/6/1978 hoàn thành toa tàu đầu tiên, ngày 01/01/1979 khánh thành Đoàn tàu Đội thiếu niên tiền phong Hồ Chí Minh tại Ga xe lửa Thành phố (Công viên 23/9 hiện nay).</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50 năm qua, phong trào kế hoạch nhỏ của thiếu nhi Thành phố Hồ Chí Minh đã phát triển với nhiều cách làm mới, thiết thực. Thành phố cũng đã tuyên </w:t>
            </w:r>
            <w:r w:rsidRPr="00BF1F72">
              <w:rPr>
                <w:rFonts w:ascii="Times New Roman" w:hAnsi="Times New Roman" w:cs="Times New Roman"/>
                <w:sz w:val="28"/>
                <w:szCs w:val="28"/>
              </w:rPr>
              <w:lastRenderedPageBreak/>
              <w:t>dương 1,9 triệu Chiến sĩ nhỏ cần kiệm, gần 1 triệu Dũng sĩ nhỏ cần kiệm, những “dũng sĩ, chiến sĩ” trên đã và đang là những người tích cực xây dựng, bảo vệ, phát triển thành phố, đất nước.</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sz w:val="28"/>
                <w:szCs w:val="28"/>
              </w:rPr>
              <w:t>Huyện Duyên Hải (Cần Giờ) sáp nhập vào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1978</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Chính trị</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Ngày 29/12/1978, tại Kỳ họp thứ 4, Quốc hội khóa VI đã ban hành Nghị quyết phê chuẩn việc sáp nhập huyện Duyên Hải (nay là huyện Cần Giờ) thuộc tỉnh Đồng Nai vào Thành phố Hồ Chí Minh. Việc sáp nhập này không đơn thuần là điều chỉnh địa giới hành chính, mà còn mở ra một chương mới trong quá trình phát triển của cả Cần Giờ lẫn Thành phố Hồ Chí Minh. Sau 47 năm kể từ khi trở về với Thành phố, dưới sự lãnh đạo của Trung ương và Thành phố, cùng với tinh thần kiên cường, sáng tạo và đồng lòng của người dân, Cần Giờ đã dần thay đổi diện mạo một cách tích cực. Từ một vùng đất heo hút, Cần Giờ từng bước vươn mình trở thành cửa ngõ hướng biển duy nhất của Thành phố Hồ Chí Minh – một vị trí có ý nghĩa chiến lược cả về kinh tế biển, quốc phòng – an ninh và phát triển bền vững. Cần Giờ cũng đã vinh dự 2 lần đón nhận danh hiệu anh hùng: Anh hùng Lực lượng vũ trang Nhân dân và Anh hùng Lao động trong thời kỳ đổi mới.</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Một trong những điểm nhấn nổi bật của Cần Giờ là Khu Dự trữ sinh quyển rừng ngập mặn Cần Giờ được UNESCO công nhận vào năm 2000 – đây là khu dự trữ sinh quyển đầu tiên của Việt Nam và Đông Nam Á, sở hữu hệ sinh thái rừng ngập mặn đặc trưng, phong phú về đa dạng sinh học. Bên cạnh đó, Cần Giờ còn là vùng đất đậm đà bản sắc văn hóa, với nhiều di tích – danh thắng có giá trị như Di tích lịch sử Căn cứ Rừng Sác; Lễ hội Nghinh Ông Cần Giờ – Di sản văn hóa phi vật thể quốc gia; hệ thống đình làng, chùa chiền cổ kính…</w:t>
            </w:r>
          </w:p>
          <w:p w:rsidR="008C361F" w:rsidRPr="00BF1F72" w:rsidRDefault="008C361F" w:rsidP="0026547D">
            <w:pPr>
              <w:spacing w:after="120" w:line="240" w:lineRule="auto"/>
              <w:ind w:firstLine="481"/>
              <w:rPr>
                <w:rFonts w:ascii="Times New Roman" w:hAnsi="Times New Roman" w:cs="Times New Roman"/>
                <w:sz w:val="28"/>
                <w:szCs w:val="28"/>
              </w:rPr>
            </w:pPr>
            <w:r w:rsidRPr="00BF1F72">
              <w:rPr>
                <w:rFonts w:ascii="Times New Roman" w:hAnsi="Times New Roman" w:cs="Times New Roman"/>
                <w:sz w:val="28"/>
                <w:szCs w:val="28"/>
              </w:rPr>
              <w:t xml:space="preserve">Không chỉ giữ vai trò như “lá phổi xanh” của thành phố với diện tích rừng ngập mặn rộng lớn, Cần Giờ ngày nay đang đứng trước cơ hội phát triển bứt </w:t>
            </w:r>
            <w:r w:rsidRPr="00BF1F72">
              <w:rPr>
                <w:rFonts w:ascii="Times New Roman" w:hAnsi="Times New Roman" w:cs="Times New Roman"/>
                <w:sz w:val="28"/>
                <w:szCs w:val="28"/>
              </w:rPr>
              <w:lastRenderedPageBreak/>
              <w:t>phá với nhiều dự án lớn đang được nghiên cứu và triển khai, như Đề án phát triển huyện Cần Giờ thành đô thị sinh thái, dự án cầu Cần Giờ nối huyện Nhà Bè với Cần Giờ, Khu đô thị lấn biển Cần Giờ với mục tiêu hình thành một trung tâm kinh tế - du lịch biển mới của Thành phố, dự án xây dựng Cảng trung chuyển quốc tế Cần Giờ...</w:t>
            </w:r>
          </w:p>
        </w:tc>
      </w:tr>
      <w:tr w:rsidR="008C361F" w:rsidRPr="00BF1F72" w:rsidTr="00A76817">
        <w:tc>
          <w:tcPr>
            <w:tcW w:w="230" w:type="pct"/>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spacing w:val="3"/>
                <w:sz w:val="28"/>
                <w:szCs w:val="28"/>
                <w:shd w:val="clear" w:color="auto" w:fill="FFFFFF"/>
              </w:rPr>
              <w:t>Xây dựng Tượng đài Bà Mẹ Việt Nam Anh hùng tại Nghĩa trang Liệt sĩ Thành phố</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1993-1997</w:t>
            </w:r>
          </w:p>
        </w:tc>
        <w:tc>
          <w:tcPr>
            <w:tcW w:w="394" w:type="pct"/>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Lịch sử - văn hóa</w:t>
            </w:r>
          </w:p>
        </w:tc>
        <w:tc>
          <w:tcPr>
            <w:tcW w:w="3099" w:type="pct"/>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Tượng đài Bà Mẹ Việt Nam Anh hùng tại Thành phố Hồ Chí Minh là công trình có ý nghĩa lịch sử, văn hóa và nhân văn sâu sắc, nhằm tôn vinh những người mẹ đã hi sinh chồng, con cho sự nghiệp giải phóng dân tộc, thống nhất đất nước. Đây không chỉ là biểu tượng tri ân đối với sự hi sinh cao cả của các bà mẹ mà còn là lời nhắc nhở thế hệ sau về giá trị của độc lập, tự do, thống nhất và lòng yêu nước. Hình tượng Mẹ Tổ quốc với tư thế đứng thẳng vươn cao, hai tay đang ôm lá cờ Tổ quốc, lá cờ trùm qua ngực mẹ và hai vạt buông thẳng xuống, tạo nên một dáng đứng, một không khí tĩnh mịch mang tính chất mặc niệm. Phía sau tượng mẹ là hai nhóm tượng đá diễn tả khối đoàn kết quân dân. Phù điêu sau lưng mẹ tái hiện lịch sử đấu tranh, xây dựng của Sài Gòn - Gia Định – Thành phố Hồ Chí Minh từ buổi đầu khai hoang lập ấp, chống ngoại xâm.</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Công trình là bản anh hùng ca, ca ngợi cuộc kháng chiến giải phóng dân tộc, đồng thời bày tỏ lòng biết ơn, thương tiếc của nhân dân thành phố và nhân dân cả nước đối với các chiến sĩ, các mẹ Việt Nam anh hùng cùng đồng bào ta đã hy sinh vì độc lập, tự do cho dân tộc, thống nhất đất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Công trình là một điểm nhấn góp phần trong việc giáo dục thế hệ trẻ về lòng yêu nước, giá trị của hòa bình, truyền thống cách mạng và thể hiện sự tri ân đối với thế hệ đi trước.</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bCs/>
                <w:sz w:val="28"/>
                <w:szCs w:val="28"/>
              </w:rPr>
              <w:t xml:space="preserve">Thành lập Khu công </w:t>
            </w:r>
            <w:r w:rsidRPr="00BF1F72">
              <w:rPr>
                <w:rFonts w:ascii="Times New Roman" w:hAnsi="Times New Roman" w:cs="Times New Roman"/>
                <w:b/>
                <w:bCs/>
                <w:sz w:val="28"/>
                <w:szCs w:val="28"/>
              </w:rPr>
              <w:lastRenderedPageBreak/>
              <w:t>viên phần mềm Quang Trung – khu công nghệ thông tin tập trung đầu tiên của cả nước</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lastRenderedPageBreak/>
              <w:t>2000</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rPr>
              <w:t>KHCN</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Năm 2000, Khu công viên phần mềm Quang Trung (QTSC) hình thành, là nơi </w:t>
            </w:r>
            <w:r w:rsidRPr="00BF1F72">
              <w:rPr>
                <w:rFonts w:ascii="Times New Roman" w:hAnsi="Times New Roman" w:cs="Times New Roman"/>
                <w:spacing w:val="-6"/>
                <w:sz w:val="28"/>
                <w:szCs w:val="28"/>
              </w:rPr>
              <w:lastRenderedPageBreak/>
              <w:t>tập trung nguồn lực để phát triển công nghiệp phần mềm Thành phố Hồ Chí Minh và cũng là khu công nghệ thông tin tập trung đầu tiên của cả nước. Đến nay, QTSC là công viên phần mềm đầu tiên và lớn nhất tại Việt Nam. Ngày 03/03/2016, Thủ tướng đồng ý thí điểm thành lập chuỗi QTSC, tạo bước đột phá trong phát triển công nghiệp phần mềm và khởi nghiệp sáng tạo nhằm phát huy vai trò và thương hiệu sẵn có: QTSC, Khu Công nghệ Phần mềm ĐH Quốc Gia Thành phố Hồ Chí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Tháng 06/2018, QTSC là doanh nghiệp nhà nước đầu tiên tại Thành phố Hồ Chí Minh được chứng nhận là Doanh nghiệp Khoa học Công nghệ. QTSC đã xây dựng khu QTSC R&amp;D, nhằm tạo dựng không gian nghiên cứu, phát triển sản phẩm, giải pháp trong khu công nghiệp. Mục tiêu là hướng tới mô hình đô thị thông minh, thành phố phần mềm, trung tâm cung ứng đào tạo nguồn nhân lực công nghệ thông tin lớn nhất.</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lang w:bidi="ar"/>
              </w:rPr>
              <w:t>Phong trào “Hiến đất làm đường, mở hẻm”</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VHXH</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Chủ trương vận động người dân hiến đất mở rộng đường, hẻm tại Thành phố Hồ Chí Minh đã được triển khai xuyên suốt từ năm 2000 đến nay, với hai giai đoạn chính là 2000-2021 và từ 2022 đến hiện tại.</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Phong trào này nhận được sự ủng hộ nhiệt tình, mạnh mẽ của người dân nông thôn và đô thị từ các xã ngoại thành, vùng ven cho đến các khu phố nội thành. Từ sự ủng hộ đó đã góp phần to lớn xây dựng nông thôn mới; xây dựng đô thị an toàn, văn minh; góp phần cải thiện đáng kể hạ tầng giao thông và nâng cao chất lượng sống trong các khu dân cư.</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Qua 24 năm, người dân Thành phố Hồ Chí Minh đã hiến hàng triệu m2 đất làm những con đường, nông thôn, từng ấp, liên ấp, liên xã, các hẻm nhỏ hẹp đã được mở rộng để xe chữa cháy, xe cứu thương, ô tô có thể vào được, có hệ thống thoát </w:t>
            </w:r>
            <w:r w:rsidRPr="00BF1F72">
              <w:rPr>
                <w:rFonts w:ascii="Times New Roman" w:hAnsi="Times New Roman" w:cs="Times New Roman"/>
                <w:spacing w:val="-6"/>
                <w:sz w:val="28"/>
                <w:szCs w:val="28"/>
              </w:rPr>
              <w:lastRenderedPageBreak/>
              <w:t>nước, khang trang, sạch đẹp. Nhiều nơi, người dân không chỉ hiến đất mà còn đóng góp kinh phí xây dựng đường, hẻm.</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Phong trào hiến đất làm đường, mở rộng hẻm với phương châm “Nhà nước và nhân dân cùng làm” đã trở thành điểm sáng trong vận động nhân dân của Thành phố Hồ Chí Minh, góp phần làm thay đổi diện mạo của nhiều khu dân cư, phát huy và nâng cao sức mạnh đoàn kết ở khu dân cư thành phố.</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 xml:space="preserve">Chương trình “Bình ổn thị trường” </w:t>
            </w:r>
            <w:r w:rsidRPr="00BF1F72">
              <w:rPr>
                <w:rFonts w:ascii="Times New Roman" w:hAnsi="Times New Roman" w:cs="Times New Roman"/>
                <w:b/>
                <w:bCs/>
                <w:sz w:val="28"/>
                <w:szCs w:val="28"/>
              </w:rPr>
              <w:t>góp phần bảo đảm an sinh xã hội, ổn định nguồn cung hàng hóa; bình chọn hàng Việt Nam chất lượng cao</w:t>
            </w:r>
          </w:p>
          <w:p w:rsidR="008C361F" w:rsidRPr="00BF1F72" w:rsidRDefault="008C361F" w:rsidP="00BF1F72">
            <w:pPr>
              <w:spacing w:after="120" w:line="240" w:lineRule="auto"/>
              <w:jc w:val="center"/>
              <w:rPr>
                <w:rFonts w:ascii="Times New Roman" w:hAnsi="Times New Roman" w:cs="Times New Roman"/>
                <w:b/>
                <w:bCs/>
                <w:sz w:val="28"/>
                <w:szCs w:val="28"/>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2002</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Kinh tế</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Xuất phát từ truyền thống “Thành phố nghĩa tình”, Chương trình Bình ổn Giá (tiền thân của Chương trình Bình ổn thị trường) được Thành phố triển khai lần đầu dịp Tết Nguyên đán Nhâm Ngọ 2002.</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nhiệm vụ ổn định giá cả mùa Lễ, Tết bằng giải pháp ứng vốn ngân sách để hỗ trợ doanh nghiệp trong dự trữ hàng hóa, chủ động đặt hàng sản xuất. Đến nay, Chương trình thực hiện bình ổn thị trường trong dài hạn, tập trung thúc đẩy sản xuất theo hướng hiện đại, năng suất cao; đảm bảo nguồn cung dồi dào, bền vững; phát triển nhanh hệ thống phân phối, nâng cao hiệu quả logistics, lưu thông hàng hóa, tiết giảm chi phí trung gian; triển khai mở rộng cho nhiều nhóm mặt hàng thiết yếu như lương thực, thực phẩm, dược phẩm, dụng cụ học tập, cặp học sinh, đồng phục học sinh…; không chỉ bình ổn thị trường sản phẩm đầu cuối mà còn đi sâu vào chuỗi cung ứng, bình ổn thị trường các mặt hàng vật tư nông nghiệp, phân bón, máy móc thiết bị…</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Chương trình Bình ổn thị trường đã trở thành công cụ điều tiết thị trường bằng nguồn lực thị trường, theo quy luật thị trường; đồng thời, xuyên suốt hơn 20 năm qua, Chương trình luôn kiên trì mục tiêu đảm bảo an sinh xã hội, ổn định giá cả các mặt hàng thiết yếu, đưa hàng đến tận tay người tiêu dùng, đảm bảo mọi người, mọi nhà đều có khả năng tiêu dùng sản phẩm chất lượng, giá cả hợp lý.</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lastRenderedPageBreak/>
              <w:t>Bên cạnh đó, từ năm 1996, từ yêu cầu của người tiêu dùng hãy giới thiệu các sản phẩm Việt Nam chất lượng cao, Báo Sài Gòn Tiếp Thị đã tiên phong tổ chức các cuộc thi góp ý và bỏ phiếu bình chọn cho hàng Việt qua cắt phiếu in trên báo. Năm 1999, ra đời chỉ thị của UBND TP.HCM đẩy mạnh chương trình Hàng Việt Nam chất lượng cao. Đến năm 2009, Bộ chính trị đưa ra kết luận về chủ trương cuộc vận động “Người Việt ưu tiên dùng Hàng Việt”. Chương trình Hàng Việt Nam chất lượng cao tham gia chương trình xúc tiến thương mại thị trường nội địa với Bộ Công Thương, là đối tác thực hiện chương trình “Hàng Việt về nông thôn” và “Phiên chợ công nhân”.</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rPr>
              <w:t>Lễ hội đường sách Tết và Đường sách Thành phố Hồ Chí Minh</w:t>
            </w:r>
          </w:p>
        </w:tc>
        <w:tc>
          <w:tcPr>
            <w:tcW w:w="341" w:type="pct"/>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2010</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VHXH</w:t>
            </w:r>
          </w:p>
        </w:tc>
        <w:tc>
          <w:tcPr>
            <w:tcW w:w="3099" w:type="pct"/>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Trong bối cảnh công nghệ số phát triển mạnh mẽ, phong trào Văn hóa đọc không chỉ giúp gìn giữ và phát huy thói quen đọc sách truyền thống, mà còn khơi dậy tình yêu sách theo những cách tiếp cận mới, kết hợp giữa sách in và sách điện tử, giữa không gian thực và không gian số. Từ đó, phong trào không chỉ đóng vai trò quan trọng trong giáo dục mà còn tạo nên một cộng đồng giàu tri thức, góp phần xây dựng một xã hội văn minh, hiện đại, có chiều sâu văn hóa.</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Những năm qua, Thành phố Hồ Chí Minh luôn quan tâm, chăm lo đến các hoạt động văn hóa tinh thần của người dân, trong đó chú trọng gìn giữ, phát triển thói quen đọc sách, khơi dậy tình yêu sách,  cũng như phát triển văn hóa đọc, Lễ hội đường sách Tết hằng năm cũng như việc hình thành Đường sách Thành phố Hồ Chí Minh (tại đường Nguyễn Văn Bình, Quận 1) là những minh chứng sinh động.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Đường sách Thành phố Hồ Chí Minh là đường sách phức hợp đầu tiên của Việt Nam, được xem như một nét son văn hóa của Thành phố, nơi hội tụ nhiều nhà sách trong cả nước với không gian mở, du khách tự do tham quan, đọc sách.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Bên cạnh đó, Lễ hội Đường sách Tết – một sự kiện văn hóa đọc đặc sắc diễn </w:t>
            </w:r>
            <w:r w:rsidRPr="00BF1F72">
              <w:rPr>
                <w:rFonts w:ascii="Times New Roman" w:hAnsi="Times New Roman" w:cs="Times New Roman"/>
                <w:spacing w:val="-6"/>
                <w:sz w:val="28"/>
                <w:szCs w:val="28"/>
              </w:rPr>
              <w:lastRenderedPageBreak/>
              <w:t>ra hàng năm suốt hơn một thập kỷ qua. Lễ hội Đường sách Tết đã trở thành một trong những hoạt động văn hóa tiêu biểu, góp phần nâng cao nhận thức về giá trị của sách, đồng thời tạo nên không gian thưởng thức tri thức, nghệ thuật đầy hấp dẫn.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Đường sách Thành phố Hồ Chí Minh và Lễ hội đường sách Tết từ lâu đã trở thành điểm hẹn lý tưởng, tạo nên những nét mới, đóng góp mới cho Thành phố Hồ Chí Minh trong việc lan tỏa văn hoá đọc.</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sz w:val="28"/>
                <w:szCs w:val="28"/>
              </w:rPr>
            </w:pPr>
            <w:r w:rsidRPr="00BF1F72">
              <w:rPr>
                <w:rFonts w:ascii="Times New Roman" w:hAnsi="Times New Roman" w:cs="Times New Roman"/>
                <w:b/>
                <w:bCs/>
                <w:sz w:val="28"/>
                <w:szCs w:val="28"/>
                <w:lang w:bidi="ar"/>
              </w:rPr>
              <w:t>Thành phố Hồ Chí Minh được Tổ chức UNESCO  công nhận thành viên Mạng lưới Thành phố học tập toàn cầu</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2024</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Giáo dục</w:t>
            </w:r>
          </w:p>
        </w:tc>
        <w:tc>
          <w:tcPr>
            <w:tcW w:w="3099"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14/2/2024, Tổ chức Giáo dục, Khoa học và Văn hóa của Liên hợp quốc (UNESCO) đã công bố Thành phố Hồ Chí Minh là thành viên trong danh sách mạng lưới thành phố học tập toàn cầu. Việc trở thành một "thành phố học tập toàn cầu" không chỉ là vinh dự mà còn là trách nhiệm đối với sự phát triển bền vững và hội nhập quốc tế. Với tư cách là thành viên của Mạng lưới thành phố học tập toàn cầu, Thành phố Hồ Chí Minh sẽ nỗ lực không ngừng để đảm bảo mọi người dân đều có cơ hội học tập và phát triển; cam kết tiếp tục hợp tác chặt chẽ với các thành viên khác. Thành phố đã sẵn sàng cho hành trình hướng tới một tương lai mà mỗi công dân đều là một công dân số, một công dân học tập toàn cầu. Cùng với đó, Thành phố sẽ tiếp tục phát triển và vươn lên một cách mạnh mẽ, trở thành một trung tâm giáo dục hàng đầu của khu vực và đạt được uy tín, thứ hạng cao trong đánh giá và nhìn nhận của thế giới</w:t>
            </w:r>
          </w:p>
        </w:tc>
      </w:tr>
      <w:tr w:rsidR="008C361F" w:rsidRPr="00BF1F72" w:rsidTr="00A76817">
        <w:tc>
          <w:tcPr>
            <w:tcW w:w="230" w:type="pct"/>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sz w:val="28"/>
                <w:szCs w:val="28"/>
              </w:rPr>
              <w:t>Thành lập Hội Bảo trợ bệnh nhân nghèo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1994</w:t>
            </w:r>
          </w:p>
        </w:tc>
        <w:tc>
          <w:tcPr>
            <w:tcW w:w="394" w:type="pct"/>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VHXH</w:t>
            </w:r>
          </w:p>
        </w:tc>
        <w:tc>
          <w:tcPr>
            <w:tcW w:w="3099" w:type="pct"/>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Ngày 15/12/1993 tại cuộc họp Thường trực Thành ủy Thành phố Hồ Chí Minh, nguyên Chủ tịch UBND Thành phố Nguyễn Vĩnh Nghiệp (Sáu Tường), nguyên Phó Chủ tịch UBND Thành phố Đỗ Duy Liên cùng các đồng chí Dương Quang Trung (Giám đốc Sở Y tế Thành phố lúc bấy giờ) đã đề xuất thành lập Hội Bảo trợ Bệnh viện miễn phí thành phố Hồ Chí Minh, để giúp đỡ bệnh nhân nghèo được </w:t>
            </w:r>
            <w:r w:rsidRPr="00BF1F72">
              <w:rPr>
                <w:rFonts w:ascii="Times New Roman" w:hAnsi="Times New Roman" w:cs="Times New Roman"/>
                <w:spacing w:val="-6"/>
                <w:sz w:val="28"/>
                <w:szCs w:val="28"/>
              </w:rPr>
              <w:lastRenderedPageBreak/>
              <w:t>chữa trị bệnh miễn phí.</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Ngày 29/01/1994, Đại hội thành lập Hội Bảo trợ Bệnh viện miễn phí thành phố Hồ Chí Minh diễn ra. Đến ngày 14/7/1998, Ủy ban Nhân dân Thành phố có Quyết định 3661/QĐ-UB-VX đổi tên Hội Bảo trợ Bệnh viện miễn phí thành phố thành Hội Bảo trợ Bệnh nhân nghèo Thành phố Hồ Chí Minh.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Thông cảm sâu sắc với hoàn cảnh của người nghèo chẳng may lâm bệnh mà không có điều kiện chữa trị, thấu hiểu được nỗi đau thương, mất mát người bệnh phải chịu đựng trong sự nghèo khổ, Hội Bảo trợ Bệnh nhân nghèo Thành phố đã nỗ lực thực hiện tốt các chương trình từ thiện đề ra của Hội như “Cứu trẻ em bệnh tim bẩm sinh”, “Đem ánh sáng cho người mù nghèo bị đục thủy tinh thể”, “Vì nụ cười trẻ thơ”, “Âm thanh và tiếng nói cho trẻ khiếm thính”, “Xe lăn cho người tàn tật và trẻ em bại liệt”, “Tặng thẻ bảo hiểm y tế cho người nghèo”, “Chăm sóc sức khỏe phụ nữ và tầm soát các bệnh ung thư phụ khoa”, “Học bổng cho học sinh, sinh viên nghèo khuyết tật, hiếu học”, “Bữa ăn miễn phí cho bệnh nhân nghèo và người thân nuôi bệnh”…</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Hơn 30 năm qua, Hội Bảo trợ Bệnh nhân nghèo Thành phố không ngừng chăm lo, cứu giúp, góp phần xoa dịu nỗi đau cho hàng trăm ngàn bệnh nhân nghèo. Được sự giúp đỡ, ủng hộ, tài trợ của những tấm lòng nhân ái, những tổ chức, cá nhân trong và ngoài nước, Hội đã mang lại niềm vui, ước mơ lành bệnh cho nhiều người bệnh nghèo, giúp họ có thêm nghị lực, niềm tin, vượt qua khó khăn khi phải đối mặt, chống chọi với bệnh tật và nghèo khổ.</w:t>
            </w:r>
          </w:p>
        </w:tc>
      </w:tr>
      <w:tr w:rsidR="008C361F" w:rsidRPr="00BF1F72" w:rsidTr="00A76817">
        <w:tc>
          <w:tcPr>
            <w:tcW w:w="230" w:type="pct"/>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shd w:val="clear" w:color="auto" w:fill="auto"/>
          </w:tcPr>
          <w:p w:rsidR="008C361F" w:rsidRPr="00BF1F72" w:rsidRDefault="008C361F" w:rsidP="00BF1F72">
            <w:pPr>
              <w:spacing w:after="120" w:line="240" w:lineRule="auto"/>
              <w:jc w:val="center"/>
              <w:rPr>
                <w:rFonts w:ascii="Times New Roman" w:hAnsi="Times New Roman" w:cs="Times New Roman"/>
                <w:b/>
                <w:bCs/>
                <w:spacing w:val="-6"/>
                <w:sz w:val="28"/>
                <w:szCs w:val="28"/>
              </w:rPr>
            </w:pPr>
            <w:r w:rsidRPr="00BF1F72">
              <w:rPr>
                <w:rFonts w:ascii="Times New Roman" w:hAnsi="Times New Roman" w:cs="Times New Roman"/>
                <w:b/>
                <w:bCs/>
                <w:spacing w:val="-6"/>
                <w:sz w:val="28"/>
                <w:szCs w:val="28"/>
              </w:rPr>
              <w:t xml:space="preserve">Thành phố Hồ Chí Minh và Thành phố San Francisco (Hoa </w:t>
            </w:r>
            <w:r w:rsidRPr="00BF1F72">
              <w:rPr>
                <w:rFonts w:ascii="Times New Roman" w:hAnsi="Times New Roman" w:cs="Times New Roman"/>
                <w:b/>
                <w:bCs/>
                <w:spacing w:val="-6"/>
                <w:sz w:val="28"/>
                <w:szCs w:val="28"/>
              </w:rPr>
              <w:lastRenderedPageBreak/>
              <w:t>Kỳ) ký kết thiết lập quan hệ hợp tác hữu nghị</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lastRenderedPageBreak/>
              <w:t>1995</w:t>
            </w:r>
          </w:p>
        </w:tc>
        <w:tc>
          <w:tcPr>
            <w:tcW w:w="394" w:type="pct"/>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Đối ngoại</w:t>
            </w:r>
          </w:p>
        </w:tc>
        <w:tc>
          <w:tcPr>
            <w:tcW w:w="3099" w:type="pct"/>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Ngày 10/4/1995, Chủ tịch Ủy ban nhân dân Thành phố Hồ Chí Minh Trương Tấn Sang và Thị trưởng Thành phố San Francisco Frank Jordan đã ký kết thỏa thuận hợp tác hữu nghị cấp địa phương – ba tháng trước khi Việt Nam và Hoa Kỳ chính </w:t>
            </w:r>
            <w:r w:rsidRPr="00BF1F72">
              <w:rPr>
                <w:rFonts w:ascii="Times New Roman" w:hAnsi="Times New Roman" w:cs="Times New Roman"/>
                <w:spacing w:val="-6"/>
                <w:sz w:val="28"/>
                <w:szCs w:val="28"/>
              </w:rPr>
              <w:lastRenderedPageBreak/>
              <w:t>thức bình thường hóa quan hệ ngoại giao (tháng 7/1995).</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Việc ký kết này thể hiện tính tiên phong của Thành phố Hồ Chí Minh trong việc triển khai chủ trương “thêm bạn, bớt thù”, được thể hiện rõ trong đường lối đối ngoại của Đại hội VII: “Việt Nam muốn là bạn với tất cả các nước trong cộng đồng thế giới, phấn đấu vì hòa bình, độc lập và phát triển”. Thành phố Hồ Chí Minh là địa phương đi đầu trong việc thiết lập quan hệ kết nghĩa với một địa phương của Hoa Kỳ, góp phần mở ra hướng đi mới trong tiến trình hội nhập quốc tế của Việt Nam, đồng thời đóng góp quan trọng cho quá trình xây dựng quan hệ Đối tác Chiến lược Toàn diện Việt Nam – Hoa Kỳ về sau.</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Năm 2025 sẽ đánh dấu kỷ niệm 30 năm thiết lập quan hệ ngoại giao Việt Nam – Hoa Kỳ (7/1995 – 7/2025). Đây là một dấu mốc đặc biệt có ý nghĩa trong quan hệ hai nước, nhất là sau khi hai nước đã nâng cấp lên Đối tác Chiến lược Toàn diện, mở ra một giai đoạn mới hợp tác sâu rộng, thực chất và hiệu quả hơn nữa, vì hòa bình, hợp tác và phát triển.</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Đối với Thành phố Hồ Chí Minh, năm 2025 là năm đánh dấu cột mốc kỷ niệm 30 năm quan hệ hợp tác kết nghĩa giữa Thành phố Hồ Chí Minh và Thành phố San Francisco, mở ra giai đoạn mới đẩy mạnh hợp tác toàn diện của hai thành phố trên các lĩnh vực: thương mại, dịch vụ, du lịch, đầu tư, khoa học và công nghệ, giáo dục và đào tạo, bảo vệ môi trường… và giao lưu nhân dân.</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Thành phố Hồ Chí Minh khai trương Trung tâm Giao dịch Chứng khoán</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Kinh tế</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Trung tâm Giao dịch chứng khoán Thành phố Hồ Chí Minh chính thức khai trương hoạt động vào ngày 20/7/2000 và có phiên giao dịch đầu tiên vào ngày 28/7/2000. Trung tâm Giao dịch chứng khoán Thành phố Hồ Chí Minh là thị trường giao dịch chứng khoán tập trung đầu tiên của Việt Nam. Việc ra đời của Trung tâm Giao dịch Chứng khoán Thành phố đã chính thức đưa thị trường chứng khoán Việt </w:t>
            </w:r>
            <w:r w:rsidRPr="00BF1F72">
              <w:rPr>
                <w:rFonts w:ascii="Times New Roman" w:hAnsi="Times New Roman" w:cs="Times New Roman"/>
                <w:spacing w:val="-6"/>
                <w:sz w:val="28"/>
                <w:szCs w:val="28"/>
              </w:rPr>
              <w:lastRenderedPageBreak/>
              <w:t>Nam đi vào hoạt động có tổ chức với mục tiêu xây dựng một kênh huy động và phân bổ vốn trung và dài hạn hiệu quả, phục vụ phát triển kinh tế đất nước.</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Năm 2007, theo Quyết định số 599/2007/QĐ-TTg của Thủ tướng Chính phủ, Trung tâm Giao dịch Chứng khoán Thành phố Hồ Chí Minh được chuyển đổi thành Sở Giao dịch chứng khoán Thành phố Hồ Chí Minh (HOSE).</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Tròn 24 năm khi Trung tâm Giao dịch chứng khoán Thành phố Hồ Chí Minh (tiền thân của HOSE) khai trương đến nay, quy mô thị trường có bước tiến vượt bậc không chỉ ở số lượng doanh nghiệp, mà còn có tổng giá trị niêm yết và đăng ký giao dịch xấp xỉ 2,18 triệu tỷ đồng, tương đương 21,3% GDP ước tính năm 2023.</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lang w:bidi="ar"/>
              </w:rPr>
            </w:pPr>
            <w:r w:rsidRPr="00BF1F72">
              <w:rPr>
                <w:rFonts w:ascii="Times New Roman" w:hAnsi="Times New Roman" w:cs="Times New Roman"/>
                <w:b/>
                <w:bCs/>
                <w:sz w:val="28"/>
                <w:szCs w:val="28"/>
                <w:lang w:bidi="ar"/>
              </w:rPr>
              <w:t>Khánh thành Đại lộ Nguyễn Văn Linh – Con đường của tầm nhìn mới; Xây dựng khu dân cư Phú Mỹ Hưng</w:t>
            </w:r>
          </w:p>
          <w:p w:rsidR="008C361F" w:rsidRPr="00BF1F72" w:rsidRDefault="008C361F" w:rsidP="00BF1F72">
            <w:pPr>
              <w:widowControl/>
              <w:spacing w:after="120" w:line="240" w:lineRule="auto"/>
              <w:jc w:val="center"/>
              <w:rPr>
                <w:rFonts w:ascii="Times New Roman" w:hAnsi="Times New Roman" w:cs="Times New Roman"/>
                <w:strike/>
                <w:sz w:val="28"/>
                <w:szCs w:val="28"/>
              </w:rPr>
            </w:pPr>
          </w:p>
          <w:p w:rsidR="008C361F" w:rsidRPr="00BF1F72" w:rsidRDefault="008C361F" w:rsidP="00BF1F72">
            <w:pPr>
              <w:widowControl/>
              <w:spacing w:after="120" w:line="240" w:lineRule="auto"/>
              <w:jc w:val="center"/>
              <w:rPr>
                <w:rFonts w:ascii="Times New Roman" w:hAnsi="Times New Roman" w:cs="Times New Roman"/>
                <w:sz w:val="28"/>
                <w:szCs w:val="28"/>
              </w:rPr>
            </w:pPr>
          </w:p>
          <w:p w:rsidR="008C361F" w:rsidRPr="00BF1F72" w:rsidRDefault="008C361F" w:rsidP="00BF1F72">
            <w:pPr>
              <w:spacing w:after="120" w:line="240" w:lineRule="auto"/>
              <w:jc w:val="center"/>
              <w:rPr>
                <w:rFonts w:ascii="Times New Roman" w:hAnsi="Times New Roman" w:cs="Times New Roman"/>
                <w:b/>
                <w:bCs/>
                <w:sz w:val="28"/>
                <w:szCs w:val="28"/>
                <w:lang w:bidi="ar"/>
              </w:rPr>
            </w:pP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2007</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t>GTVT</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Từ năm 1993, Thành phố Hồ Chí Minh xác định xây dựng tuyến đường Bắc Nhà Bè - Nam Bình Chánh và 5 cụm độ thị dọc theo tuyến đường. Ngày 30 tháng 12 năm 1996, tuyến đường được khởi công và được kỳ vọng kết nối Thành phố Hồ Chí Minh với các vùng kinh tế chiến lược vùng Đông Nam Bộ và vùng đồng bằng sông Cửu Long. Năm 2000, con đường đã được vinh dự mang tên Tổng Bí thư Nguyễn Văn Linh. Ngày 30/12/2007, toàn bộ Đại lộ Nguyễn Văn Linh – tuyến đường đô thị lớn nhất, hiện đại nhất của Thành phố với chiều dài 17,8 km lộ giới từ 60-120m, 10 làn xe, tổng vốn đầu tư 100 triệu USD được hoàn thành theo đúng tiến độ.</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Trục đường xương sống huyết mạch này còn đóng vai trò quyết định trong việc chuyển đổi phần lớn cư dân nông thôn sang cư dân thành thị. 21 phân khu chức năng được định hình và phát triển xoay quanh tuyến đuòng. Chính sự phát triển đô thị Phú Mỹ Hưng và cùng với tuyến đường, đại lộ Nguyễn Văn Linh đã làm thay đổi cả một vùng đất, phía Nam thành phố. Từ một vùng nông thôn, nông nghiệp thuần túy đất phèn chua, ao hồ, dừa nước, sình lầy, sông rạch chằng chịt, giao thông </w:t>
            </w:r>
            <w:r w:rsidRPr="00BF1F72">
              <w:rPr>
                <w:rFonts w:ascii="Times New Roman" w:hAnsi="Times New Roman" w:cs="Times New Roman"/>
                <w:spacing w:val="-6"/>
                <w:sz w:val="28"/>
                <w:szCs w:val="28"/>
              </w:rPr>
              <w:lastRenderedPageBreak/>
              <w:t>đi lại khó khăn, chủ yếu là đường sông nay là một vùng đất trù phú, tốc độ đô thị hóa nhanh, giao thông đi lại dễ dàng.</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Xây dựng và phát triển tuyến đại lộ Nguyễn Văn Linh tạo nên sức hút quan trọng trong việc khơi nguồn ý tưởng xây dựng đô thị Phú Mỹ Hưng và phát triển kinh tế của khu vực phía Nam thành phố, tạo lợi thế cho thành phố hội nhập kinh tế quốc tế, giải quyết việc làm, nâng cao chất lượng cuộc sống người dân, thu hút các nguồn lực đầu tư nước ngoài, khơi dậy mạnh mẽ các nguồn lực trong nước. Hơn thế, đại lộ Nguyễn Văn Linh – trục đường rất quan trọng nối liền Đồng bằng Sông Cửu Long và các tỉnh miền Đông, cũng đã góp phần thay đổi biết bao nhiêu điều từ nếp sống, cách nghĩ, phương pháp lao động tiên tiến, khoa học kĩ thuật phát triển.</w:t>
            </w:r>
          </w:p>
        </w:tc>
      </w:tr>
      <w:tr w:rsidR="008C361F" w:rsidRPr="00BF1F72" w:rsidTr="00A76817">
        <w:tc>
          <w:tcPr>
            <w:tcW w:w="230" w:type="pct"/>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shd w:val="clear" w:color="auto" w:fill="auto"/>
          </w:tcPr>
          <w:p w:rsidR="008C361F" w:rsidRPr="0026547D" w:rsidRDefault="008C361F" w:rsidP="00BF1F72">
            <w:pPr>
              <w:spacing w:after="120" w:line="240" w:lineRule="auto"/>
              <w:jc w:val="center"/>
              <w:rPr>
                <w:rFonts w:ascii="Times New Roman" w:hAnsi="Times New Roman" w:cs="Times New Roman"/>
                <w:b/>
                <w:spacing w:val="-6"/>
                <w:sz w:val="28"/>
                <w:szCs w:val="28"/>
              </w:rPr>
            </w:pPr>
            <w:r w:rsidRPr="0026547D">
              <w:rPr>
                <w:rFonts w:ascii="Times New Roman" w:hAnsi="Times New Roman" w:cs="Times New Roman"/>
                <w:b/>
                <w:spacing w:val="-6"/>
                <w:sz w:val="28"/>
                <w:szCs w:val="28"/>
              </w:rPr>
              <w:t>Ra mắt chương trình “Nói và Làm”, “Lắng nghe và Trao đổi”, tiền thân chương trình “Dân hỏi – Chính quyền trả lời”</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8C361F" w:rsidRPr="0026547D" w:rsidRDefault="008C361F" w:rsidP="00BF1F72">
            <w:pPr>
              <w:spacing w:after="120" w:line="240" w:lineRule="auto"/>
              <w:jc w:val="center"/>
              <w:rPr>
                <w:rFonts w:ascii="Times New Roman" w:hAnsi="Times New Roman" w:cs="Times New Roman"/>
                <w:bCs/>
                <w:sz w:val="28"/>
                <w:szCs w:val="28"/>
              </w:rPr>
            </w:pPr>
            <w:r w:rsidRPr="0026547D">
              <w:rPr>
                <w:rFonts w:ascii="Times New Roman" w:hAnsi="Times New Roman" w:cs="Times New Roman"/>
                <w:bCs/>
                <w:sz w:val="28"/>
                <w:szCs w:val="28"/>
                <w:lang w:bidi="ar"/>
              </w:rPr>
              <w:t>2021</w:t>
            </w:r>
          </w:p>
        </w:tc>
        <w:tc>
          <w:tcPr>
            <w:tcW w:w="394" w:type="pct"/>
            <w:shd w:val="clear" w:color="auto" w:fill="auto"/>
          </w:tcPr>
          <w:p w:rsidR="008C361F" w:rsidRPr="0026547D" w:rsidRDefault="008C361F" w:rsidP="00BF1F72">
            <w:pPr>
              <w:spacing w:after="120" w:line="240" w:lineRule="auto"/>
              <w:jc w:val="center"/>
              <w:rPr>
                <w:rFonts w:ascii="Times New Roman" w:hAnsi="Times New Roman" w:cs="Times New Roman"/>
                <w:bCs/>
                <w:sz w:val="28"/>
                <w:szCs w:val="28"/>
              </w:rPr>
            </w:pPr>
            <w:r w:rsidRPr="0026547D">
              <w:rPr>
                <w:rFonts w:ascii="Times New Roman" w:hAnsi="Times New Roman" w:cs="Times New Roman"/>
                <w:bCs/>
                <w:sz w:val="28"/>
                <w:szCs w:val="28"/>
                <w:lang w:bidi="ar"/>
              </w:rPr>
              <w:t>Chính trị</w:t>
            </w:r>
          </w:p>
        </w:tc>
        <w:tc>
          <w:tcPr>
            <w:tcW w:w="3099" w:type="pct"/>
            <w:shd w:val="clear" w:color="auto" w:fill="auto"/>
            <w:vAlign w:val="center"/>
          </w:tcPr>
          <w:p w:rsidR="008C361F" w:rsidRPr="0026547D" w:rsidRDefault="008C361F" w:rsidP="0026547D">
            <w:pPr>
              <w:spacing w:after="120" w:line="240" w:lineRule="auto"/>
              <w:ind w:firstLine="481"/>
              <w:rPr>
                <w:rFonts w:ascii="Times New Roman" w:hAnsi="Times New Roman" w:cs="Times New Roman"/>
                <w:spacing w:val="-6"/>
                <w:sz w:val="28"/>
                <w:szCs w:val="28"/>
              </w:rPr>
            </w:pPr>
            <w:r w:rsidRPr="0026547D">
              <w:rPr>
                <w:rFonts w:ascii="Times New Roman" w:hAnsi="Times New Roman" w:cs="Times New Roman"/>
                <w:spacing w:val="-6"/>
                <w:sz w:val="28"/>
                <w:szCs w:val="28"/>
              </w:rPr>
              <w:t>Nhằm tạo điều kiện để người dân phát huy quyền làm chủ, Thành phố Hồ Chí Minh đã có nhiều chương trình thiết thực để người dân hiến kế, góp ý cũng như phản ánh những bức xúc. Nhiều chương trình đã trở nên quen thuộc, được người dân tin tưởng tìm đến. Hiệu quả thiết thực từ các chương trình đã góp phần tạo sự đồng thuận, tăng cường sự đoàn kết của các tầng lớp nhân dân trong xây dựng và phát triển Thành phố.</w:t>
            </w:r>
          </w:p>
          <w:p w:rsidR="008C361F" w:rsidRPr="0026547D" w:rsidRDefault="008C361F" w:rsidP="0026547D">
            <w:pPr>
              <w:spacing w:after="120" w:line="240" w:lineRule="auto"/>
              <w:ind w:firstLine="481"/>
              <w:rPr>
                <w:rFonts w:ascii="Times New Roman" w:hAnsi="Times New Roman" w:cs="Times New Roman"/>
                <w:spacing w:val="-6"/>
                <w:sz w:val="28"/>
                <w:szCs w:val="28"/>
              </w:rPr>
            </w:pPr>
            <w:r w:rsidRPr="0026547D">
              <w:rPr>
                <w:rFonts w:ascii="Times New Roman" w:hAnsi="Times New Roman" w:cs="Times New Roman"/>
                <w:spacing w:val="-6"/>
                <w:sz w:val="28"/>
                <w:szCs w:val="28"/>
              </w:rPr>
              <w:t>Tiếp nối chương trình “Nói và Làm” do Thường trực Hội đồng nhân dân Thành phố khóa VII phối hợp Đài Truyền hình Thành phố thực hiện vào mỗi tháng, nhằm tiếp tục tạo thêm kênh thông tin giúp tăng cường hoạt động đối thoại, chất vấn để hiểu thêm thực trạng và có giải pháp hiệu quả, Thường trực Hội đồng nhân dân Thành phố đã phối hợp với Đài Truyền hình Thành phố tổ chức Chương trình “Lắng nghe và Trao đổi”, đây là diễn đàn đối thoại trực tiếp với Nhân dân được truyền hình trực tiếp định kỳ.</w:t>
            </w:r>
          </w:p>
          <w:p w:rsidR="008C361F" w:rsidRPr="0026547D" w:rsidRDefault="008C361F" w:rsidP="0026547D">
            <w:pPr>
              <w:spacing w:after="120" w:line="240" w:lineRule="auto"/>
              <w:ind w:firstLine="481"/>
              <w:rPr>
                <w:rFonts w:ascii="Times New Roman" w:hAnsi="Times New Roman" w:cs="Times New Roman"/>
                <w:spacing w:val="-6"/>
                <w:sz w:val="28"/>
                <w:szCs w:val="28"/>
              </w:rPr>
            </w:pPr>
            <w:r w:rsidRPr="0026547D">
              <w:rPr>
                <w:rFonts w:ascii="Times New Roman" w:hAnsi="Times New Roman" w:cs="Times New Roman"/>
                <w:spacing w:val="-6"/>
                <w:sz w:val="28"/>
                <w:szCs w:val="28"/>
              </w:rPr>
              <w:t xml:space="preserve">Từ việc giải quyết đạt kết quả những vấn đề Nhân dân kiến nghị, chương trình </w:t>
            </w:r>
            <w:r w:rsidRPr="0026547D">
              <w:rPr>
                <w:rFonts w:ascii="Times New Roman" w:hAnsi="Times New Roman" w:cs="Times New Roman"/>
                <w:spacing w:val="-6"/>
                <w:sz w:val="28"/>
                <w:szCs w:val="28"/>
              </w:rPr>
              <w:lastRenderedPageBreak/>
              <w:t>ngày càng thu hút sự quan tâm của các tầng lớp Nhân dân, góp phần tuyên truyền sâu rộng và hiệu quả những chủ chương, chính sách của Đảng, pháp luật của Nhà nước, tạo niềm tin của Nhân dân đối với Đảng và Nhà nước. Chương trình “Lắng nghe và Trao đổi” đã mở ra diễn đàn dân chủ để Đảng, Chính quyền các cấp lắng nghe trực tiếp ý kiến, kiến nghị của Nhân dân và tạo điều kiện để Nhân dân phát huy quyền làm chủ của mình với phương châm “dân biết, dân bàn, dân làm, dân kiểm tra”.</w:t>
            </w:r>
          </w:p>
          <w:p w:rsidR="008C361F" w:rsidRPr="0026547D" w:rsidRDefault="008C361F" w:rsidP="0026547D">
            <w:pPr>
              <w:spacing w:after="120" w:line="240" w:lineRule="auto"/>
              <w:ind w:firstLine="481"/>
              <w:rPr>
                <w:rFonts w:ascii="Times New Roman" w:hAnsi="Times New Roman" w:cs="Times New Roman"/>
                <w:spacing w:val="-6"/>
                <w:sz w:val="28"/>
                <w:szCs w:val="28"/>
              </w:rPr>
            </w:pPr>
            <w:r w:rsidRPr="0026547D">
              <w:rPr>
                <w:rFonts w:ascii="Times New Roman" w:hAnsi="Times New Roman" w:cs="Times New Roman"/>
                <w:spacing w:val="-6"/>
                <w:sz w:val="28"/>
                <w:szCs w:val="28"/>
              </w:rPr>
              <w:t>Việc tổ chức diễn đàn đối thoại trên Đài Truyền hình Thành phố (HTV) và trên Đài Tiếng nói Nhân dân Thành phố (VOH) vẫn duy trì hàng tháng. Từ chương trình “Nói và Làm”, đến “Lắng nghe và trao đổi” và nay là “Dân hỏi – Chính quyền trả lời” trên HTV tiếp tục nhận được sự tham gia phản ánh, góp ý của cử tri, góp phần xử lý nhanh những vấn đề búc xúc của người dân, thúc đẩy sự phát triển của Thành phố.</w:t>
            </w:r>
          </w:p>
          <w:p w:rsidR="008C361F" w:rsidRPr="0026547D" w:rsidRDefault="008C361F" w:rsidP="0026547D">
            <w:pPr>
              <w:spacing w:after="120" w:line="240" w:lineRule="auto"/>
              <w:ind w:firstLine="481"/>
              <w:rPr>
                <w:rFonts w:ascii="Times New Roman" w:hAnsi="Times New Roman" w:cs="Times New Roman"/>
                <w:spacing w:val="-6"/>
                <w:sz w:val="28"/>
                <w:szCs w:val="28"/>
              </w:rPr>
            </w:pPr>
            <w:r w:rsidRPr="0026547D">
              <w:rPr>
                <w:rFonts w:ascii="Times New Roman" w:hAnsi="Times New Roman" w:cs="Times New Roman"/>
                <w:spacing w:val="-6"/>
                <w:sz w:val="28"/>
                <w:szCs w:val="28"/>
              </w:rPr>
              <w:t>Chương trình “Dân hỏi - chính quyền trả lời” là chương trình đối thoại của cử tri đối với chính quyền Thành phố, tăng tương tác của cử tri rất cao; trở thành kênh giám sát trực tiếp của cử tri đối với hoạt động của Hội đồng nhân dân Thành phố, công tác điều hành của Ủy ban nhân dân Thành phố. Đặc biệt là những cam kết của chính quyền đối với cử tri, đã giúp chính quyền Thành phố được nghe trực tiếp những khó khăn, vướng mắc của đời sống người dân, cũng như chính quyền Thành phố nhận thức rõ hơn trách nhiệm trong phục vụ nhân dân, nâng cao chất lượng hoạt động, hiệu quả cao trong các cơ quan quản lý Nhà nước; mang lại sự hài lòng của người dân ngày càng cao.</w:t>
            </w:r>
          </w:p>
        </w:tc>
      </w:tr>
      <w:tr w:rsidR="008C361F" w:rsidRPr="00BF1F72" w:rsidTr="00A76817">
        <w:tc>
          <w:tcPr>
            <w:tcW w:w="230"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pStyle w:val="ListParagraph"/>
              <w:numPr>
                <w:ilvl w:val="0"/>
                <w:numId w:val="2"/>
              </w:numPr>
              <w:spacing w:after="120" w:line="240" w:lineRule="auto"/>
              <w:jc w:val="center"/>
              <w:rPr>
                <w:rFonts w:ascii="Times New Roman" w:hAnsi="Times New Roman" w:cs="Times New Roman"/>
                <w:bCs/>
                <w:sz w:val="28"/>
                <w:szCs w:val="28"/>
              </w:rPr>
            </w:pPr>
          </w:p>
        </w:tc>
        <w:tc>
          <w:tcPr>
            <w:tcW w:w="936"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
                <w:bCs/>
                <w:sz w:val="28"/>
                <w:szCs w:val="28"/>
              </w:rPr>
            </w:pPr>
            <w:r w:rsidRPr="00BF1F72">
              <w:rPr>
                <w:rFonts w:ascii="Times New Roman" w:hAnsi="Times New Roman" w:cs="Times New Roman"/>
                <w:b/>
                <w:bCs/>
                <w:sz w:val="28"/>
                <w:szCs w:val="28"/>
                <w:lang w:bidi="ar"/>
              </w:rPr>
              <w:t xml:space="preserve">Giải thưởng Tôn Đức Thắng – Giải thưởng dành cho </w:t>
            </w:r>
            <w:r w:rsidRPr="00BF1F72">
              <w:rPr>
                <w:rFonts w:ascii="Times New Roman" w:hAnsi="Times New Roman" w:cs="Times New Roman"/>
                <w:b/>
                <w:bCs/>
                <w:sz w:val="28"/>
                <w:szCs w:val="28"/>
                <w:lang w:bidi="ar"/>
              </w:rPr>
              <w:lastRenderedPageBreak/>
              <w:t>công nhân Thành phố Hồ Chí Minh</w:t>
            </w:r>
          </w:p>
        </w:tc>
        <w:tc>
          <w:tcPr>
            <w:tcW w:w="341" w:type="pct"/>
            <w:tcBorders>
              <w:top w:val="single" w:sz="4" w:space="0" w:color="auto"/>
              <w:left w:val="single" w:sz="4" w:space="0" w:color="auto"/>
              <w:bottom w:val="single" w:sz="4" w:space="0" w:color="auto"/>
              <w:right w:val="single" w:sz="4" w:space="0" w:color="auto"/>
            </w:tcBorders>
          </w:tcPr>
          <w:p w:rsidR="008C361F" w:rsidRPr="00BF1F72" w:rsidRDefault="008C361F" w:rsidP="00BF1F72">
            <w:pPr>
              <w:spacing w:after="120" w:line="240" w:lineRule="auto"/>
              <w:jc w:val="center"/>
              <w:rPr>
                <w:rFonts w:ascii="Times New Roman" w:hAnsi="Times New Roman" w:cs="Times New Roman"/>
                <w:bCs/>
                <w:sz w:val="28"/>
                <w:szCs w:val="28"/>
                <w:lang w:bidi="ar"/>
              </w:rPr>
            </w:pPr>
            <w:r w:rsidRPr="00BF1F72">
              <w:rPr>
                <w:rFonts w:ascii="Times New Roman" w:hAnsi="Times New Roman" w:cs="Times New Roman"/>
                <w:bCs/>
                <w:sz w:val="28"/>
                <w:szCs w:val="28"/>
                <w:lang w:bidi="ar"/>
              </w:rPr>
              <w:lastRenderedPageBreak/>
              <w:t>2000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C361F" w:rsidRPr="00BF1F72" w:rsidRDefault="008C361F" w:rsidP="00BF1F72">
            <w:pPr>
              <w:spacing w:after="120" w:line="240" w:lineRule="auto"/>
              <w:jc w:val="center"/>
              <w:rPr>
                <w:rFonts w:ascii="Times New Roman" w:hAnsi="Times New Roman" w:cs="Times New Roman"/>
                <w:bCs/>
                <w:sz w:val="28"/>
                <w:szCs w:val="28"/>
              </w:rPr>
            </w:pPr>
            <w:r w:rsidRPr="00BF1F72">
              <w:rPr>
                <w:rFonts w:ascii="Times New Roman" w:hAnsi="Times New Roman" w:cs="Times New Roman"/>
                <w:bCs/>
                <w:sz w:val="28"/>
                <w:szCs w:val="28"/>
                <w:lang w:bidi="ar"/>
              </w:rPr>
              <w:t>KHCN</w:t>
            </w:r>
          </w:p>
        </w:tc>
        <w:tc>
          <w:tcPr>
            <w:tcW w:w="3099" w:type="pct"/>
            <w:tcBorders>
              <w:top w:val="single" w:sz="4" w:space="0" w:color="auto"/>
              <w:left w:val="single" w:sz="4" w:space="0" w:color="auto"/>
              <w:bottom w:val="single" w:sz="4" w:space="0" w:color="auto"/>
              <w:right w:val="single" w:sz="4" w:space="0" w:color="auto"/>
            </w:tcBorders>
            <w:shd w:val="clear" w:color="auto" w:fill="auto"/>
            <w:vAlign w:val="center"/>
          </w:tcPr>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 xml:space="preserve">Giải thưởng Tôn Đức Thắng là giải thưởng cao quý cấp Thành phố, mang tên Chủ tịch Tôn Đức Thắng ra đời vào năm 2000, do Báo Sài Gòn Giải Phóng và Liên đoàn Lao động Thành phố Hồ Chí Minh sáng lập, nhằm vinh danh những kỹ sư, </w:t>
            </w:r>
            <w:r w:rsidRPr="00BF1F72">
              <w:rPr>
                <w:rFonts w:ascii="Times New Roman" w:hAnsi="Times New Roman" w:cs="Times New Roman"/>
                <w:spacing w:val="-6"/>
                <w:sz w:val="28"/>
                <w:szCs w:val="28"/>
              </w:rPr>
              <w:lastRenderedPageBreak/>
              <w:t>công nhân có nhiều sáng kiến cải tiến kỹ thuật, nhiều đề tài nghiên cứu khoa học thiết thực, được áp dụng vào quá trình lao động sản xuất kinh doanh. Giải thưởng là sự tiếp sức để đội ngũ kỹ sư, thợ bậc cao truyền lửa, hỗ trợ, hướng dẫn, truyền nghề cho công nhân trẻ khơi nguồn sáng tạo.</w:t>
            </w:r>
          </w:p>
          <w:p w:rsidR="008C361F" w:rsidRPr="00BF1F72" w:rsidRDefault="008C361F" w:rsidP="0026547D">
            <w:pPr>
              <w:spacing w:after="120" w:line="240" w:lineRule="auto"/>
              <w:ind w:firstLine="481"/>
              <w:rPr>
                <w:rFonts w:ascii="Times New Roman" w:hAnsi="Times New Roman" w:cs="Times New Roman"/>
                <w:spacing w:val="-6"/>
                <w:sz w:val="28"/>
                <w:szCs w:val="28"/>
              </w:rPr>
            </w:pPr>
            <w:r w:rsidRPr="00BF1F72">
              <w:rPr>
                <w:rFonts w:ascii="Times New Roman" w:hAnsi="Times New Roman" w:cs="Times New Roman"/>
                <w:spacing w:val="-6"/>
                <w:sz w:val="28"/>
                <w:szCs w:val="28"/>
              </w:rPr>
              <w:t>Trong 24 năm qua, đã có 270 kỹ sư, công nhân tiêu biểu vinh dự nhận giải thưởng này. Giải thưởng là nguồn động lực lớn, khuyến khích lực lượng lao động công nghiệp không ngừng đổi mới, nâng cao tay nghề và đóng góp tốt hơn nữa vào sự nghiệp công nghiệp hóa, hiện đại hóa đất nước.</w:t>
            </w:r>
          </w:p>
        </w:tc>
      </w:tr>
    </w:tbl>
    <w:p w:rsidR="008C361F" w:rsidRPr="00BF1F72" w:rsidRDefault="008C361F" w:rsidP="00BF1F72">
      <w:pPr>
        <w:spacing w:after="120" w:line="240" w:lineRule="auto"/>
        <w:jc w:val="center"/>
        <w:rPr>
          <w:rFonts w:ascii="Times New Roman" w:hAnsi="Times New Roman" w:cs="Times New Roman"/>
          <w:b/>
          <w:bCs/>
          <w:sz w:val="28"/>
          <w:szCs w:val="28"/>
        </w:rPr>
      </w:pPr>
    </w:p>
    <w:p w:rsidR="004D09B0" w:rsidRPr="00BF1F72" w:rsidRDefault="004D09B0" w:rsidP="00BF1F72">
      <w:pPr>
        <w:spacing w:after="120" w:line="240" w:lineRule="auto"/>
        <w:jc w:val="center"/>
        <w:rPr>
          <w:rFonts w:ascii="Times New Roman" w:hAnsi="Times New Roman" w:cs="Times New Roman"/>
          <w:sz w:val="28"/>
          <w:szCs w:val="28"/>
        </w:rPr>
      </w:pPr>
    </w:p>
    <w:sectPr w:rsidR="004D09B0" w:rsidRPr="00BF1F72" w:rsidSect="00BF1F72">
      <w:headerReference w:type="default" r:id="rId8"/>
      <w:pgSz w:w="16838" w:h="11906" w:orient="landscape" w:code="9"/>
      <w:pgMar w:top="1134" w:right="1134" w:bottom="653"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6577" w:rsidRDefault="006D6577">
      <w:pPr>
        <w:spacing w:after="0" w:line="240" w:lineRule="auto"/>
      </w:pPr>
      <w:r>
        <w:separator/>
      </w:r>
    </w:p>
  </w:endnote>
  <w:endnote w:type="continuationSeparator" w:id="0">
    <w:p w:rsidR="006D6577" w:rsidRDefault="006D6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6577" w:rsidRDefault="006D6577">
      <w:pPr>
        <w:spacing w:after="0" w:line="240" w:lineRule="auto"/>
      </w:pPr>
      <w:r>
        <w:separator/>
      </w:r>
    </w:p>
  </w:footnote>
  <w:footnote w:type="continuationSeparator" w:id="0">
    <w:p w:rsidR="006D6577" w:rsidRDefault="006D6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652128"/>
      <w:docPartObj>
        <w:docPartGallery w:val="Page Numbers (Top of Page)"/>
        <w:docPartUnique/>
      </w:docPartObj>
    </w:sdtPr>
    <w:sdtEndPr>
      <w:rPr>
        <w:noProof/>
      </w:rPr>
    </w:sdtEndPr>
    <w:sdtContent>
      <w:p w:rsidR="008375AD" w:rsidRDefault="00000000">
        <w:pPr>
          <w:pStyle w:val="Header"/>
          <w:jc w:val="center"/>
        </w:pPr>
        <w:r>
          <w:fldChar w:fldCharType="begin"/>
        </w:r>
        <w:r>
          <w:instrText xml:space="preserve"> PAGE   \* MERGEFORMAT </w:instrText>
        </w:r>
        <w:r>
          <w:fldChar w:fldCharType="separate"/>
        </w:r>
        <w:r>
          <w:rPr>
            <w:noProof/>
          </w:rPr>
          <w:t>32</w:t>
        </w:r>
        <w:r>
          <w:rPr>
            <w:noProof/>
          </w:rPr>
          <w:fldChar w:fldCharType="end"/>
        </w:r>
      </w:p>
    </w:sdtContent>
  </w:sdt>
  <w:p w:rsidR="008375AD" w:rsidRDefault="008375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2F7FF8"/>
    <w:multiLevelType w:val="multilevel"/>
    <w:tmpl w:val="6D2F7FF8"/>
    <w:lvl w:ilvl="0">
      <w:start w:val="1"/>
      <w:numFmt w:val="decimal"/>
      <w:lvlText w:val="%1."/>
      <w:lvlJc w:val="left"/>
      <w:pPr>
        <w:ind w:left="360" w:hanging="360"/>
      </w:pPr>
      <w:rPr>
        <w:rFonts w:hint="default"/>
        <w:strike w:val="0"/>
        <w:dstrike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8B74F4C"/>
    <w:multiLevelType w:val="multilevel"/>
    <w:tmpl w:val="78B74F4C"/>
    <w:lvl w:ilvl="0">
      <w:start w:val="1"/>
      <w:numFmt w:val="decimal"/>
      <w:lvlText w:val="%1."/>
      <w:lvlJc w:val="left"/>
      <w:pPr>
        <w:ind w:left="360" w:hanging="360"/>
      </w:pPr>
      <w:rPr>
        <w:rFonts w:hint="default"/>
        <w:strike w:val="0"/>
        <w:dstrike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93364481">
    <w:abstractNumId w:val="0"/>
  </w:num>
  <w:num w:numId="2" w16cid:durableId="2019383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61F"/>
    <w:rsid w:val="0026547D"/>
    <w:rsid w:val="004D09B0"/>
    <w:rsid w:val="006D6577"/>
    <w:rsid w:val="008375AD"/>
    <w:rsid w:val="008C361F"/>
    <w:rsid w:val="00BF1F72"/>
    <w:rsid w:val="00C66930"/>
    <w:rsid w:val="00CA3EE1"/>
    <w:rsid w:val="00DB6496"/>
    <w:rsid w:val="00DD53D9"/>
    <w:rsid w:val="00DF3F01"/>
    <w:rsid w:val="00FD186F"/>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CF63"/>
  <w15:chartTrackingRefBased/>
  <w15:docId w15:val="{C4580257-BE07-5E41-A4AF-8A2598C3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VN"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F72"/>
  </w:style>
  <w:style w:type="paragraph" w:styleId="Heading1">
    <w:name w:val="heading 1"/>
    <w:basedOn w:val="Normal"/>
    <w:next w:val="Normal"/>
    <w:link w:val="Heading1Char"/>
    <w:uiPriority w:val="9"/>
    <w:qFormat/>
    <w:rsid w:val="00BF1F72"/>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BF1F72"/>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F1F72"/>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F1F72"/>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F1F72"/>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F1F72"/>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F1F72"/>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F1F72"/>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F1F72"/>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qFormat/>
    <w:rsid w:val="008C361F"/>
    <w:pPr>
      <w:widowControl w:val="0"/>
    </w:pPr>
    <w:rPr>
      <w:rFonts w:eastAsia="SimSun"/>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styleId="ListParagraph">
    <w:name w:val="List Paragraph"/>
    <w:basedOn w:val="Normal"/>
    <w:uiPriority w:val="34"/>
    <w:qFormat/>
    <w:rsid w:val="00BF1F72"/>
    <w:pPr>
      <w:ind w:left="720"/>
      <w:contextualSpacing/>
    </w:pPr>
  </w:style>
  <w:style w:type="paragraph" w:styleId="Header">
    <w:name w:val="header"/>
    <w:basedOn w:val="Normal"/>
    <w:link w:val="HeaderChar"/>
    <w:uiPriority w:val="99"/>
    <w:unhideWhenUsed/>
    <w:rsid w:val="008C361F"/>
    <w:pPr>
      <w:tabs>
        <w:tab w:val="center" w:pos="4680"/>
        <w:tab w:val="right" w:pos="9360"/>
      </w:tabs>
    </w:pPr>
  </w:style>
  <w:style w:type="character" w:customStyle="1" w:styleId="HeaderChar">
    <w:name w:val="Header Char"/>
    <w:basedOn w:val="DefaultParagraphFont"/>
    <w:link w:val="Header"/>
    <w:uiPriority w:val="99"/>
    <w:rsid w:val="008C361F"/>
    <w:rPr>
      <w:kern w:val="0"/>
      <w:szCs w:val="28"/>
      <w:lang w:val="en-US"/>
      <w14:ligatures w14:val="none"/>
    </w:rPr>
  </w:style>
  <w:style w:type="character" w:customStyle="1" w:styleId="Heading1Char">
    <w:name w:val="Heading 1 Char"/>
    <w:basedOn w:val="DefaultParagraphFont"/>
    <w:link w:val="Heading1"/>
    <w:uiPriority w:val="9"/>
    <w:rsid w:val="00BF1F72"/>
    <w:rPr>
      <w:smallCaps/>
      <w:spacing w:val="5"/>
      <w:sz w:val="32"/>
      <w:szCs w:val="32"/>
    </w:rPr>
  </w:style>
  <w:style w:type="character" w:customStyle="1" w:styleId="Heading2Char">
    <w:name w:val="Heading 2 Char"/>
    <w:basedOn w:val="DefaultParagraphFont"/>
    <w:link w:val="Heading2"/>
    <w:uiPriority w:val="9"/>
    <w:semiHidden/>
    <w:rsid w:val="00BF1F72"/>
    <w:rPr>
      <w:smallCaps/>
      <w:spacing w:val="5"/>
      <w:sz w:val="28"/>
      <w:szCs w:val="28"/>
    </w:rPr>
  </w:style>
  <w:style w:type="character" w:customStyle="1" w:styleId="Heading3Char">
    <w:name w:val="Heading 3 Char"/>
    <w:basedOn w:val="DefaultParagraphFont"/>
    <w:link w:val="Heading3"/>
    <w:uiPriority w:val="9"/>
    <w:semiHidden/>
    <w:rsid w:val="00BF1F72"/>
    <w:rPr>
      <w:smallCaps/>
      <w:spacing w:val="5"/>
      <w:sz w:val="24"/>
      <w:szCs w:val="24"/>
    </w:rPr>
  </w:style>
  <w:style w:type="character" w:customStyle="1" w:styleId="Heading4Char">
    <w:name w:val="Heading 4 Char"/>
    <w:basedOn w:val="DefaultParagraphFont"/>
    <w:link w:val="Heading4"/>
    <w:uiPriority w:val="9"/>
    <w:semiHidden/>
    <w:rsid w:val="00BF1F72"/>
    <w:rPr>
      <w:smallCaps/>
      <w:spacing w:val="10"/>
      <w:sz w:val="22"/>
      <w:szCs w:val="22"/>
    </w:rPr>
  </w:style>
  <w:style w:type="character" w:customStyle="1" w:styleId="Heading5Char">
    <w:name w:val="Heading 5 Char"/>
    <w:basedOn w:val="DefaultParagraphFont"/>
    <w:link w:val="Heading5"/>
    <w:uiPriority w:val="9"/>
    <w:semiHidden/>
    <w:rsid w:val="00BF1F72"/>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F1F72"/>
    <w:rPr>
      <w:smallCaps/>
      <w:color w:val="ED7D31" w:themeColor="accent2"/>
      <w:spacing w:val="5"/>
      <w:sz w:val="22"/>
    </w:rPr>
  </w:style>
  <w:style w:type="character" w:customStyle="1" w:styleId="Heading7Char">
    <w:name w:val="Heading 7 Char"/>
    <w:basedOn w:val="DefaultParagraphFont"/>
    <w:link w:val="Heading7"/>
    <w:uiPriority w:val="9"/>
    <w:semiHidden/>
    <w:rsid w:val="00BF1F72"/>
    <w:rPr>
      <w:b/>
      <w:smallCaps/>
      <w:color w:val="ED7D31" w:themeColor="accent2"/>
      <w:spacing w:val="10"/>
    </w:rPr>
  </w:style>
  <w:style w:type="character" w:customStyle="1" w:styleId="Heading8Char">
    <w:name w:val="Heading 8 Char"/>
    <w:basedOn w:val="DefaultParagraphFont"/>
    <w:link w:val="Heading8"/>
    <w:uiPriority w:val="9"/>
    <w:semiHidden/>
    <w:rsid w:val="00BF1F72"/>
    <w:rPr>
      <w:b/>
      <w:i/>
      <w:smallCaps/>
      <w:color w:val="C45911" w:themeColor="accent2" w:themeShade="BF"/>
    </w:rPr>
  </w:style>
  <w:style w:type="character" w:customStyle="1" w:styleId="Heading9Char">
    <w:name w:val="Heading 9 Char"/>
    <w:basedOn w:val="DefaultParagraphFont"/>
    <w:link w:val="Heading9"/>
    <w:uiPriority w:val="9"/>
    <w:semiHidden/>
    <w:rsid w:val="00BF1F72"/>
    <w:rPr>
      <w:b/>
      <w:i/>
      <w:smallCaps/>
      <w:color w:val="823B0B" w:themeColor="accent2" w:themeShade="7F"/>
    </w:rPr>
  </w:style>
  <w:style w:type="paragraph" w:styleId="Caption">
    <w:name w:val="caption"/>
    <w:basedOn w:val="Normal"/>
    <w:next w:val="Normal"/>
    <w:uiPriority w:val="35"/>
    <w:semiHidden/>
    <w:unhideWhenUsed/>
    <w:qFormat/>
    <w:rsid w:val="00BF1F72"/>
    <w:rPr>
      <w:b/>
      <w:bCs/>
      <w:caps/>
      <w:sz w:val="16"/>
      <w:szCs w:val="18"/>
    </w:rPr>
  </w:style>
  <w:style w:type="paragraph" w:styleId="Title">
    <w:name w:val="Title"/>
    <w:basedOn w:val="Normal"/>
    <w:next w:val="Normal"/>
    <w:link w:val="TitleChar"/>
    <w:uiPriority w:val="10"/>
    <w:qFormat/>
    <w:rsid w:val="00BF1F72"/>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F1F72"/>
    <w:rPr>
      <w:smallCaps/>
      <w:sz w:val="48"/>
      <w:szCs w:val="48"/>
    </w:rPr>
  </w:style>
  <w:style w:type="paragraph" w:styleId="Subtitle">
    <w:name w:val="Subtitle"/>
    <w:basedOn w:val="Normal"/>
    <w:next w:val="Normal"/>
    <w:link w:val="SubtitleChar"/>
    <w:uiPriority w:val="11"/>
    <w:qFormat/>
    <w:rsid w:val="00BF1F72"/>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F1F72"/>
    <w:rPr>
      <w:rFonts w:asciiTheme="majorHAnsi" w:eastAsiaTheme="majorEastAsia" w:hAnsiTheme="majorHAnsi" w:cstheme="majorBidi"/>
      <w:szCs w:val="22"/>
    </w:rPr>
  </w:style>
  <w:style w:type="character" w:styleId="Strong">
    <w:name w:val="Strong"/>
    <w:uiPriority w:val="22"/>
    <w:qFormat/>
    <w:rsid w:val="00BF1F72"/>
    <w:rPr>
      <w:b/>
      <w:color w:val="ED7D31" w:themeColor="accent2"/>
    </w:rPr>
  </w:style>
  <w:style w:type="character" w:styleId="Emphasis">
    <w:name w:val="Emphasis"/>
    <w:uiPriority w:val="20"/>
    <w:qFormat/>
    <w:rsid w:val="00BF1F72"/>
    <w:rPr>
      <w:b/>
      <w:i/>
      <w:spacing w:val="10"/>
    </w:rPr>
  </w:style>
  <w:style w:type="paragraph" w:styleId="NoSpacing">
    <w:name w:val="No Spacing"/>
    <w:basedOn w:val="Normal"/>
    <w:link w:val="NoSpacingChar"/>
    <w:uiPriority w:val="1"/>
    <w:qFormat/>
    <w:rsid w:val="00BF1F72"/>
    <w:pPr>
      <w:spacing w:after="0" w:line="240" w:lineRule="auto"/>
    </w:pPr>
  </w:style>
  <w:style w:type="character" w:customStyle="1" w:styleId="NoSpacingChar">
    <w:name w:val="No Spacing Char"/>
    <w:basedOn w:val="DefaultParagraphFont"/>
    <w:link w:val="NoSpacing"/>
    <w:uiPriority w:val="1"/>
    <w:rsid w:val="00BF1F72"/>
  </w:style>
  <w:style w:type="paragraph" w:styleId="Quote">
    <w:name w:val="Quote"/>
    <w:basedOn w:val="Normal"/>
    <w:next w:val="Normal"/>
    <w:link w:val="QuoteChar"/>
    <w:uiPriority w:val="29"/>
    <w:qFormat/>
    <w:rsid w:val="00BF1F72"/>
    <w:rPr>
      <w:i/>
    </w:rPr>
  </w:style>
  <w:style w:type="character" w:customStyle="1" w:styleId="QuoteChar">
    <w:name w:val="Quote Char"/>
    <w:basedOn w:val="DefaultParagraphFont"/>
    <w:link w:val="Quote"/>
    <w:uiPriority w:val="29"/>
    <w:rsid w:val="00BF1F72"/>
    <w:rPr>
      <w:i/>
    </w:rPr>
  </w:style>
  <w:style w:type="paragraph" w:styleId="IntenseQuote">
    <w:name w:val="Intense Quote"/>
    <w:basedOn w:val="Normal"/>
    <w:next w:val="Normal"/>
    <w:link w:val="IntenseQuoteChar"/>
    <w:uiPriority w:val="30"/>
    <w:qFormat/>
    <w:rsid w:val="00BF1F72"/>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F1F72"/>
    <w:rPr>
      <w:b/>
      <w:i/>
      <w:color w:val="FFFFFF" w:themeColor="background1"/>
      <w:shd w:val="clear" w:color="auto" w:fill="ED7D31" w:themeFill="accent2"/>
    </w:rPr>
  </w:style>
  <w:style w:type="character" w:styleId="SubtleEmphasis">
    <w:name w:val="Subtle Emphasis"/>
    <w:uiPriority w:val="19"/>
    <w:qFormat/>
    <w:rsid w:val="00BF1F72"/>
    <w:rPr>
      <w:i/>
    </w:rPr>
  </w:style>
  <w:style w:type="character" w:styleId="IntenseEmphasis">
    <w:name w:val="Intense Emphasis"/>
    <w:uiPriority w:val="21"/>
    <w:qFormat/>
    <w:rsid w:val="00BF1F72"/>
    <w:rPr>
      <w:b/>
      <w:i/>
      <w:color w:val="ED7D31" w:themeColor="accent2"/>
      <w:spacing w:val="10"/>
    </w:rPr>
  </w:style>
  <w:style w:type="character" w:styleId="SubtleReference">
    <w:name w:val="Subtle Reference"/>
    <w:uiPriority w:val="31"/>
    <w:qFormat/>
    <w:rsid w:val="00BF1F72"/>
    <w:rPr>
      <w:b/>
    </w:rPr>
  </w:style>
  <w:style w:type="character" w:styleId="IntenseReference">
    <w:name w:val="Intense Reference"/>
    <w:uiPriority w:val="32"/>
    <w:qFormat/>
    <w:rsid w:val="00BF1F72"/>
    <w:rPr>
      <w:b/>
      <w:bCs/>
      <w:smallCaps/>
      <w:spacing w:val="5"/>
      <w:sz w:val="22"/>
      <w:szCs w:val="22"/>
      <w:u w:val="single"/>
    </w:rPr>
  </w:style>
  <w:style w:type="character" w:styleId="BookTitle">
    <w:name w:val="Book Title"/>
    <w:uiPriority w:val="33"/>
    <w:qFormat/>
    <w:rsid w:val="00BF1F7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F1F7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C599A-E5D6-E448-B670-5DDFC649D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49</Pages>
  <Words>19359</Words>
  <Characters>70081</Characters>
  <Application>Microsoft Office Word</Application>
  <DocSecurity>0</DocSecurity>
  <Lines>1629</Lines>
  <Paragraphs>715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Phan Anh</cp:lastModifiedBy>
  <cp:revision>4</cp:revision>
  <dcterms:created xsi:type="dcterms:W3CDTF">2025-04-24T10:00:00Z</dcterms:created>
  <dcterms:modified xsi:type="dcterms:W3CDTF">2025-04-26T03:18:00Z</dcterms:modified>
</cp:coreProperties>
</file>