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46B1D" w:rsidRPr="00146B1D" w:rsidRDefault="00146B1D" w:rsidP="00146B1D">
      <w:pPr>
        <w:spacing w:line="420" w:lineRule="atLeast"/>
        <w:textAlignment w:val="baseline"/>
        <w:outlineLvl w:val="1"/>
        <w:rPr>
          <w:rFonts w:ascii="Inter" w:eastAsia="Times New Roman" w:hAnsi="Inter" w:cs="Times New Roman"/>
          <w:b/>
          <w:bCs/>
          <w:color w:val="003F88"/>
          <w:kern w:val="0"/>
          <w:sz w:val="27"/>
          <w:szCs w:val="27"/>
          <w14:ligatures w14:val="none"/>
        </w:rPr>
      </w:pPr>
      <w:r w:rsidRPr="00146B1D">
        <w:rPr>
          <w:rFonts w:ascii="Inter" w:eastAsia="Times New Roman" w:hAnsi="Inter" w:cs="Times New Roman"/>
          <w:b/>
          <w:bCs/>
          <w:color w:val="003F88"/>
          <w:kern w:val="0"/>
          <w:sz w:val="27"/>
          <w:szCs w:val="27"/>
          <w14:ligatures w14:val="none"/>
        </w:rPr>
        <w:t>Học bổng tuyển sinh năm 2026 Trường Đại học Khoa học tự nhiên, ĐHQG-HCM</w:t>
      </w:r>
    </w:p>
    <w:p w:rsidR="00146B1D" w:rsidRPr="00146B1D" w:rsidRDefault="00146B1D" w:rsidP="00146B1D">
      <w:pPr>
        <w:textAlignment w:val="baseline"/>
        <w:rPr>
          <w:rFonts w:ascii="Inter" w:eastAsia="Times New Roman" w:hAnsi="Inter" w:cs="Times New Roman"/>
          <w:color w:val="454545"/>
          <w:kern w:val="0"/>
          <w:sz w:val="23"/>
          <w:szCs w:val="23"/>
          <w14:ligatures w14:val="none"/>
        </w:rPr>
      </w:pPr>
      <w:r w:rsidRPr="00146B1D">
        <w:rPr>
          <w:rFonts w:ascii="Inter" w:eastAsia="Times New Roman" w:hAnsi="Inter" w:cs="Times New Roman"/>
          <w:color w:val="454545"/>
          <w:kern w:val="0"/>
          <w:sz w:val="23"/>
          <w:szCs w:val="23"/>
          <w14:ligatures w14:val="none"/>
        </w:rPr>
        <w:t>Trường Đại học Khoa học tự nhiên, ĐHQG-HCM thông báo tiêu chuẩn, mức học bổng và thời gian cấp học bổng tuyển sinh năm 2026 dành cho Tân sinh viên đạt thành tích xuất sắc trong kỳ tuyển sinh, Tân sinh viên trúng tuyển vào chương trình tiên tiến và các chương trình tăng cường tiếng Anh, Tân sinh viên các ngành phục vụ mục tiêu phát triển bền vững và chiến lược quốc gia.</w:t>
      </w:r>
    </w:p>
    <w:p w:rsidR="00146B1D" w:rsidRPr="00146B1D" w:rsidRDefault="00146B1D" w:rsidP="00146B1D">
      <w:pPr>
        <w:spacing w:line="390" w:lineRule="atLeast"/>
        <w:textAlignment w:val="baseline"/>
        <w:outlineLvl w:val="3"/>
        <w:rPr>
          <w:rFonts w:ascii="Inter" w:eastAsia="Times New Roman" w:hAnsi="Inter" w:cs="Times New Roman"/>
          <w:color w:val="003F88"/>
          <w:kern w:val="0"/>
          <w:sz w:val="26"/>
          <w:szCs w:val="26"/>
          <w14:ligatures w14:val="none"/>
        </w:rPr>
      </w:pPr>
      <w:r w:rsidRPr="00146B1D">
        <w:rPr>
          <w:rFonts w:ascii="Inter" w:eastAsia="Times New Roman" w:hAnsi="Inter" w:cs="Times New Roman"/>
          <w:b/>
          <w:bCs/>
          <w:color w:val="003F88"/>
          <w:kern w:val="0"/>
          <w:sz w:val="26"/>
          <w:szCs w:val="26"/>
          <w:bdr w:val="none" w:sz="0" w:space="0" w:color="auto" w:frame="1"/>
          <w14:ligatures w14:val="none"/>
        </w:rPr>
        <w:t>Nguyên tắc xét học bổng</w:t>
      </w:r>
    </w:p>
    <w:p w:rsidR="00146B1D" w:rsidRPr="00146B1D" w:rsidRDefault="00146B1D" w:rsidP="00146B1D">
      <w:pPr>
        <w:numPr>
          <w:ilvl w:val="0"/>
          <w:numId w:val="1"/>
        </w:numPr>
        <w:textAlignment w:val="baseline"/>
        <w:rPr>
          <w:rFonts w:ascii="Inter" w:eastAsia="Times New Roman" w:hAnsi="Inter" w:cs="Times New Roman"/>
          <w:color w:val="454545"/>
          <w:kern w:val="0"/>
          <w:sz w:val="23"/>
          <w:szCs w:val="23"/>
          <w14:ligatures w14:val="none"/>
        </w:rPr>
      </w:pPr>
      <w:r w:rsidRPr="00146B1D">
        <w:rPr>
          <w:rFonts w:ascii="Inter" w:eastAsia="Times New Roman" w:hAnsi="Inter" w:cs="Times New Roman"/>
          <w:color w:val="454545"/>
          <w:kern w:val="0"/>
          <w:sz w:val="23"/>
          <w:szCs w:val="23"/>
          <w14:ligatures w14:val="none"/>
        </w:rPr>
        <w:t>Điểm xét học bổng là </w:t>
      </w:r>
      <w:r w:rsidRPr="00146B1D">
        <w:rPr>
          <w:rFonts w:ascii="Inter" w:eastAsia="Times New Roman" w:hAnsi="Inter" w:cs="Times New Roman"/>
          <w:b/>
          <w:bCs/>
          <w:color w:val="454545"/>
          <w:kern w:val="0"/>
          <w:sz w:val="23"/>
          <w:szCs w:val="23"/>
          <w:bdr w:val="none" w:sz="0" w:space="0" w:color="auto" w:frame="1"/>
          <w14:ligatures w14:val="none"/>
        </w:rPr>
        <w:t>điểm gốc</w:t>
      </w:r>
      <w:r w:rsidRPr="00146B1D">
        <w:rPr>
          <w:rFonts w:ascii="Inter" w:eastAsia="Times New Roman" w:hAnsi="Inter" w:cs="Times New Roman"/>
          <w:color w:val="454545"/>
          <w:kern w:val="0"/>
          <w:sz w:val="23"/>
          <w:szCs w:val="23"/>
          <w14:ligatures w14:val="none"/>
        </w:rPr>
        <w:t> (không bao gồm các loại điểm: điểm ưu tiên, điểm cộng, điểm quy đổi). Căn cứ xét điểm gốc Kỳ thi tốt nghiệp Trung học phổ thông dựa trên </w:t>
      </w:r>
      <w:r w:rsidRPr="00146B1D">
        <w:rPr>
          <w:rFonts w:ascii="Inter" w:eastAsia="Times New Roman" w:hAnsi="Inter" w:cs="Times New Roman"/>
          <w:b/>
          <w:bCs/>
          <w:color w:val="454545"/>
          <w:kern w:val="0"/>
          <w:sz w:val="23"/>
          <w:szCs w:val="23"/>
          <w:bdr w:val="none" w:sz="0" w:space="0" w:color="auto" w:frame="1"/>
          <w14:ligatures w14:val="none"/>
        </w:rPr>
        <w:t>Bảng điểm</w:t>
      </w:r>
      <w:r w:rsidRPr="00146B1D">
        <w:rPr>
          <w:rFonts w:ascii="Inter" w:eastAsia="Times New Roman" w:hAnsi="Inter" w:cs="Times New Roman"/>
          <w:color w:val="454545"/>
          <w:kern w:val="0"/>
          <w:sz w:val="23"/>
          <w:szCs w:val="23"/>
          <w14:ligatures w14:val="none"/>
        </w:rPr>
        <w:t> </w:t>
      </w:r>
      <w:r w:rsidRPr="00146B1D">
        <w:rPr>
          <w:rFonts w:ascii="Inter" w:eastAsia="Times New Roman" w:hAnsi="Inter" w:cs="Times New Roman"/>
          <w:b/>
          <w:bCs/>
          <w:color w:val="454545"/>
          <w:kern w:val="0"/>
          <w:sz w:val="23"/>
          <w:szCs w:val="23"/>
          <w:bdr w:val="none" w:sz="0" w:space="0" w:color="auto" w:frame="1"/>
          <w14:ligatures w14:val="none"/>
        </w:rPr>
        <w:t>quy đổi tương đương</w:t>
      </w:r>
      <w:r w:rsidRPr="00146B1D">
        <w:rPr>
          <w:rFonts w:ascii="Inter" w:eastAsia="Times New Roman" w:hAnsi="Inter" w:cs="Times New Roman"/>
          <w:color w:val="454545"/>
          <w:kern w:val="0"/>
          <w:sz w:val="23"/>
          <w:szCs w:val="23"/>
          <w14:ligatures w14:val="none"/>
        </w:rPr>
        <w:t> các tổ hợp xét tuyển;</w:t>
      </w:r>
    </w:p>
    <w:p w:rsidR="00146B1D" w:rsidRPr="00146B1D" w:rsidRDefault="00146B1D" w:rsidP="00146B1D">
      <w:pPr>
        <w:numPr>
          <w:ilvl w:val="0"/>
          <w:numId w:val="1"/>
        </w:numPr>
        <w:textAlignment w:val="baseline"/>
        <w:rPr>
          <w:rFonts w:ascii="Inter" w:eastAsia="Times New Roman" w:hAnsi="Inter" w:cs="Times New Roman"/>
          <w:color w:val="454545"/>
          <w:kern w:val="0"/>
          <w:sz w:val="23"/>
          <w:szCs w:val="23"/>
          <w14:ligatures w14:val="none"/>
        </w:rPr>
      </w:pPr>
      <w:r w:rsidRPr="00146B1D">
        <w:rPr>
          <w:rFonts w:ascii="Inter" w:eastAsia="Times New Roman" w:hAnsi="Inter" w:cs="Times New Roman"/>
          <w:color w:val="454545"/>
          <w:kern w:val="0"/>
          <w:sz w:val="23"/>
          <w:szCs w:val="23"/>
          <w14:ligatures w14:val="none"/>
        </w:rPr>
        <w:t>Học bổng được cấp theo từng học kỳ và có điều kiện duy trì dựa trên kết quả học tập, rèn luyện.</w:t>
      </w:r>
    </w:p>
    <w:p w:rsidR="00146B1D" w:rsidRPr="00146B1D" w:rsidRDefault="00146B1D" w:rsidP="00146B1D">
      <w:pPr>
        <w:spacing w:line="420" w:lineRule="atLeast"/>
        <w:textAlignment w:val="baseline"/>
        <w:outlineLvl w:val="2"/>
        <w:rPr>
          <w:rFonts w:ascii="Inter" w:eastAsia="Times New Roman" w:hAnsi="Inter" w:cs="Times New Roman"/>
          <w:color w:val="003F88"/>
          <w:kern w:val="0"/>
          <w:sz w:val="33"/>
          <w:szCs w:val="33"/>
          <w14:ligatures w14:val="none"/>
        </w:rPr>
      </w:pPr>
      <w:r w:rsidRPr="00146B1D">
        <w:rPr>
          <w:rFonts w:ascii="Inter" w:eastAsia="Times New Roman" w:hAnsi="Inter" w:cs="Times New Roman"/>
          <w:b/>
          <w:bCs/>
          <w:color w:val="003F88"/>
          <w:kern w:val="0"/>
          <w:sz w:val="33"/>
          <w:szCs w:val="33"/>
          <w:bdr w:val="none" w:sz="0" w:space="0" w:color="auto" w:frame="1"/>
          <w14:ligatures w14:val="none"/>
        </w:rPr>
        <w:t>I. HỌC BỔNG DÀNH CHO TÂN SINH VIÊN ĐẠT THÀNH TÍCH XUẤT SẮC KỲ TUYỂN SINH</w:t>
      </w:r>
    </w:p>
    <w:p w:rsidR="00146B1D" w:rsidRPr="00146B1D" w:rsidRDefault="00146B1D" w:rsidP="00146B1D">
      <w:pPr>
        <w:spacing w:line="390" w:lineRule="atLeast"/>
        <w:textAlignment w:val="baseline"/>
        <w:outlineLvl w:val="3"/>
        <w:rPr>
          <w:rFonts w:ascii="Inter" w:eastAsia="Times New Roman" w:hAnsi="Inter" w:cs="Times New Roman"/>
          <w:color w:val="003F88"/>
          <w:kern w:val="0"/>
          <w:sz w:val="26"/>
          <w:szCs w:val="26"/>
          <w14:ligatures w14:val="none"/>
        </w:rPr>
      </w:pPr>
      <w:r w:rsidRPr="00146B1D">
        <w:rPr>
          <w:rFonts w:ascii="Inter" w:eastAsia="Times New Roman" w:hAnsi="Inter" w:cs="Times New Roman"/>
          <w:b/>
          <w:bCs/>
          <w:color w:val="003F88"/>
          <w:kern w:val="0"/>
          <w:sz w:val="26"/>
          <w:szCs w:val="26"/>
          <w:bdr w:val="none" w:sz="0" w:space="0" w:color="auto" w:frame="1"/>
          <w14:ligatures w14:val="none"/>
        </w:rPr>
        <w:t>1. Mức học bổng 100% học phí thực đóng</w:t>
      </w:r>
    </w:p>
    <w:tbl>
      <w:tblPr>
        <w:tblW w:w="12876" w:type="dxa"/>
        <w:tblCellMar>
          <w:left w:w="0" w:type="dxa"/>
          <w:right w:w="0" w:type="dxa"/>
        </w:tblCellMar>
        <w:tblLook w:val="04A0" w:firstRow="1" w:lastRow="0" w:firstColumn="1" w:lastColumn="0" w:noHBand="0" w:noVBand="1"/>
      </w:tblPr>
      <w:tblGrid>
        <w:gridCol w:w="11274"/>
        <w:gridCol w:w="1602"/>
      </w:tblGrid>
      <w:tr w:rsidR="00146B1D" w:rsidRPr="00146B1D" w:rsidTr="00146B1D">
        <w:trPr>
          <w:tblHeader/>
        </w:trPr>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Đối tượng được cấp học bổng</w:t>
            </w:r>
          </w:p>
        </w:tc>
        <w:tc>
          <w:tcPr>
            <w:tcW w:w="0" w:type="auto"/>
            <w:tcBorders>
              <w:top w:val="single" w:sz="6" w:space="0" w:color="9B0C23"/>
              <w:left w:val="single" w:sz="6" w:space="0" w:color="9B0C23"/>
              <w:bottom w:val="single" w:sz="6" w:space="0" w:color="9B0C23"/>
              <w:right w:val="single" w:sz="6" w:space="0" w:color="9B0C23"/>
            </w:tcBorders>
            <w:shd w:val="clear" w:color="auto" w:fill="auto"/>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Thời gian cấp tối đa</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numPr>
                <w:ilvl w:val="0"/>
                <w:numId w:val="2"/>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gốc Kỳ thi Tốt nghiệp Trung học phổ thông (Điểm thi THPT) cao nhất;</w:t>
            </w:r>
          </w:p>
          <w:p w:rsidR="00146B1D" w:rsidRPr="00146B1D" w:rsidRDefault="00146B1D" w:rsidP="00146B1D">
            <w:pPr>
              <w:numPr>
                <w:ilvl w:val="0"/>
                <w:numId w:val="2"/>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gốc Kỳ thi Đánh giá năng lực do ĐHQG-HCM tổ chức (Điểm thi ĐGNL) cao nhất;</w:t>
            </w:r>
          </w:p>
          <w:p w:rsidR="00146B1D" w:rsidRPr="00146B1D" w:rsidRDefault="00146B1D" w:rsidP="00146B1D">
            <w:pPr>
              <w:numPr>
                <w:ilvl w:val="0"/>
                <w:numId w:val="2"/>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học lực (tính trên điểm THPT hoặc điểm ĐGNL và điểm học bạ) cao nhất.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Nhất, Nhì, Ba trong kỳ thi học sinh giỏi quốc tế các môn học (Toán, Vật lý, Hóa học, Sinh học, Tin học) do Bộ Giáo dục và Đào tạo cử tham gia.</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Nhất trong kỳ thi chọn học sinh giỏi quốc gia các môn học (Toán, Vật lý, Hóa học, Sinh học, Tin học, Địa lý) do Bộ Giáo dục và Đào tạo tổ chức.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thứ 2, 3, 4 hoặc 5</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 năm</w:t>
            </w:r>
          </w:p>
        </w:tc>
      </w:tr>
    </w:tbl>
    <w:p w:rsidR="00146B1D" w:rsidRPr="00146B1D" w:rsidRDefault="00146B1D" w:rsidP="00146B1D">
      <w:pPr>
        <w:spacing w:line="390" w:lineRule="atLeast"/>
        <w:textAlignment w:val="baseline"/>
        <w:outlineLvl w:val="3"/>
        <w:rPr>
          <w:rFonts w:ascii="Inter" w:eastAsia="Times New Roman" w:hAnsi="Inter" w:cs="Times New Roman"/>
          <w:color w:val="003F88"/>
          <w:kern w:val="0"/>
          <w:sz w:val="26"/>
          <w:szCs w:val="26"/>
          <w14:ligatures w14:val="none"/>
        </w:rPr>
      </w:pPr>
      <w:r w:rsidRPr="00146B1D">
        <w:rPr>
          <w:rFonts w:ascii="Inter" w:eastAsia="Times New Roman" w:hAnsi="Inter" w:cs="Times New Roman"/>
          <w:b/>
          <w:bCs/>
          <w:color w:val="003F88"/>
          <w:kern w:val="0"/>
          <w:sz w:val="26"/>
          <w:szCs w:val="26"/>
          <w:bdr w:val="none" w:sz="0" w:space="0" w:color="auto" w:frame="1"/>
          <w14:ligatures w14:val="none"/>
        </w:rPr>
        <w:t>2. Mức học bổng 75% học phí thực đóng</w:t>
      </w:r>
    </w:p>
    <w:tbl>
      <w:tblPr>
        <w:tblW w:w="12876" w:type="dxa"/>
        <w:tblCellMar>
          <w:left w:w="0" w:type="dxa"/>
          <w:right w:w="0" w:type="dxa"/>
        </w:tblCellMar>
        <w:tblLook w:val="04A0" w:firstRow="1" w:lastRow="0" w:firstColumn="1" w:lastColumn="0" w:noHBand="0" w:noVBand="1"/>
      </w:tblPr>
      <w:tblGrid>
        <w:gridCol w:w="2917"/>
        <w:gridCol w:w="8058"/>
        <w:gridCol w:w="1901"/>
      </w:tblGrid>
      <w:tr w:rsidR="00146B1D" w:rsidRPr="00146B1D" w:rsidTr="00146B1D">
        <w:trPr>
          <w:tblHeader/>
        </w:trPr>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lastRenderedPageBreak/>
              <w:t>Khoa</w:t>
            </w:r>
          </w:p>
        </w:tc>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Đối tượng được cấp học bổng</w:t>
            </w:r>
          </w:p>
        </w:tc>
        <w:tc>
          <w:tcPr>
            <w:tcW w:w="0" w:type="auto"/>
            <w:tcBorders>
              <w:top w:val="single" w:sz="6" w:space="0" w:color="9B0C23"/>
              <w:left w:val="single" w:sz="6" w:space="0" w:color="9B0C23"/>
              <w:bottom w:val="single" w:sz="6" w:space="0" w:color="9B0C23"/>
              <w:right w:val="single" w:sz="6" w:space="0" w:color="9B0C23"/>
            </w:tcBorders>
            <w:shd w:val="clear" w:color="auto" w:fill="auto"/>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Thời gian cấp tối đa</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Toán –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Toán,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Công nghệ Thông tin</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Tin học, Toán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Vật lý – Vật lý kỹ thuật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Vật lý.</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Hóa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Hóa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Sinh học – Công nghệ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Địa chất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Địa lý.</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Môi trường</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Hóa học,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Khoa học và Công nghệ Vật liệu</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Vật lý, Hóa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Điện tử – Viễn thông</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Toán, Vật lý,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Khoa học Liên ngành</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Nhì trong kỳ thi chọn học sinh giỏi quốc gia môn Toán,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bl>
    <w:p w:rsidR="00146B1D" w:rsidRPr="00146B1D" w:rsidRDefault="00146B1D" w:rsidP="00146B1D">
      <w:pPr>
        <w:spacing w:line="390" w:lineRule="atLeast"/>
        <w:textAlignment w:val="baseline"/>
        <w:outlineLvl w:val="3"/>
        <w:rPr>
          <w:rFonts w:ascii="Inter" w:eastAsia="Times New Roman" w:hAnsi="Inter" w:cs="Times New Roman"/>
          <w:color w:val="003F88"/>
          <w:kern w:val="0"/>
          <w:sz w:val="26"/>
          <w:szCs w:val="26"/>
          <w14:ligatures w14:val="none"/>
        </w:rPr>
      </w:pPr>
      <w:r w:rsidRPr="00146B1D">
        <w:rPr>
          <w:rFonts w:ascii="Inter" w:eastAsia="Times New Roman" w:hAnsi="Inter" w:cs="Times New Roman"/>
          <w:b/>
          <w:bCs/>
          <w:color w:val="003F88"/>
          <w:kern w:val="0"/>
          <w:sz w:val="26"/>
          <w:szCs w:val="26"/>
          <w:bdr w:val="none" w:sz="0" w:space="0" w:color="auto" w:frame="1"/>
          <w14:ligatures w14:val="none"/>
        </w:rPr>
        <w:t>3. Mức học bổng 50% học phí thực đóng</w:t>
      </w:r>
    </w:p>
    <w:tbl>
      <w:tblPr>
        <w:tblW w:w="12876" w:type="dxa"/>
        <w:tblCellMar>
          <w:left w:w="0" w:type="dxa"/>
          <w:right w:w="0" w:type="dxa"/>
        </w:tblCellMar>
        <w:tblLook w:val="04A0" w:firstRow="1" w:lastRow="0" w:firstColumn="1" w:lastColumn="0" w:noHBand="0" w:noVBand="1"/>
      </w:tblPr>
      <w:tblGrid>
        <w:gridCol w:w="2905"/>
        <w:gridCol w:w="8189"/>
        <w:gridCol w:w="1782"/>
      </w:tblGrid>
      <w:tr w:rsidR="00146B1D" w:rsidRPr="00146B1D" w:rsidTr="00146B1D">
        <w:trPr>
          <w:tblHeader/>
        </w:trPr>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lastRenderedPageBreak/>
              <w:t>Khoa</w:t>
            </w:r>
          </w:p>
        </w:tc>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Đối tượng được cấp học bổng</w:t>
            </w:r>
          </w:p>
        </w:tc>
        <w:tc>
          <w:tcPr>
            <w:tcW w:w="0" w:type="auto"/>
            <w:tcBorders>
              <w:top w:val="single" w:sz="6" w:space="0" w:color="9B0C23"/>
              <w:left w:val="single" w:sz="6" w:space="0" w:color="9B0C23"/>
              <w:bottom w:val="single" w:sz="6" w:space="0" w:color="9B0C23"/>
              <w:right w:val="single" w:sz="6" w:space="0" w:color="9B0C23"/>
            </w:tcBorders>
            <w:shd w:val="clear" w:color="auto" w:fill="auto"/>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Thời gian cấp tối đa</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Toán –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3"/>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Toán, Tin học;</w:t>
            </w:r>
          </w:p>
          <w:p w:rsidR="00146B1D" w:rsidRPr="00146B1D" w:rsidRDefault="00146B1D" w:rsidP="00146B1D">
            <w:pPr>
              <w:numPr>
                <w:ilvl w:val="0"/>
                <w:numId w:val="3"/>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Vật lý, Hóa học,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Công nghệ thông tin</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4"/>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Tin học, Toán học;</w:t>
            </w:r>
          </w:p>
          <w:p w:rsidR="00146B1D" w:rsidRPr="00146B1D" w:rsidRDefault="00146B1D" w:rsidP="00146B1D">
            <w:pPr>
              <w:numPr>
                <w:ilvl w:val="0"/>
                <w:numId w:val="4"/>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Vật lý.</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Vật lý – Vật lý kỹ thuật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5"/>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Vật lý;</w:t>
            </w:r>
          </w:p>
          <w:p w:rsidR="00146B1D" w:rsidRPr="00146B1D" w:rsidRDefault="00146B1D" w:rsidP="00146B1D">
            <w:pPr>
              <w:numPr>
                <w:ilvl w:val="0"/>
                <w:numId w:val="5"/>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Toán, Hóa học, Sinh học,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Hóa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6"/>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Hóa học;</w:t>
            </w:r>
          </w:p>
          <w:p w:rsidR="00146B1D" w:rsidRPr="00146B1D" w:rsidRDefault="00146B1D" w:rsidP="00146B1D">
            <w:pPr>
              <w:numPr>
                <w:ilvl w:val="0"/>
                <w:numId w:val="6"/>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Toán, Vật lý, Sinh học,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Sinh học – Công nghệ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7"/>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Sinh học;</w:t>
            </w:r>
          </w:p>
          <w:p w:rsidR="00146B1D" w:rsidRPr="00146B1D" w:rsidRDefault="00146B1D" w:rsidP="00146B1D">
            <w:pPr>
              <w:numPr>
                <w:ilvl w:val="0"/>
                <w:numId w:val="7"/>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Toán, Hóa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Địa chất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8"/>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Địa lý;</w:t>
            </w:r>
          </w:p>
          <w:p w:rsidR="00146B1D" w:rsidRPr="00146B1D" w:rsidRDefault="00146B1D" w:rsidP="00146B1D">
            <w:pPr>
              <w:numPr>
                <w:ilvl w:val="0"/>
                <w:numId w:val="8"/>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lastRenderedPageBreak/>
              <w:t>Giải Nhì trong kỳ thi chọn học sinh giỏi quốc gia môn Toán, Vật lý, Hóa học; Sinh học,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lastRenderedPageBreak/>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Môi trường</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9"/>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Hóa học, Sinh học;</w:t>
            </w:r>
          </w:p>
          <w:p w:rsidR="00146B1D" w:rsidRPr="00146B1D" w:rsidRDefault="00146B1D" w:rsidP="00146B1D">
            <w:pPr>
              <w:numPr>
                <w:ilvl w:val="0"/>
                <w:numId w:val="9"/>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Toán, Vật lý,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Khoa học và Công nghệ Vật liệu</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10"/>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Vật lý, Hóa học;</w:t>
            </w:r>
          </w:p>
          <w:p w:rsidR="00146B1D" w:rsidRPr="00146B1D" w:rsidRDefault="00146B1D" w:rsidP="00146B1D">
            <w:pPr>
              <w:numPr>
                <w:ilvl w:val="0"/>
                <w:numId w:val="10"/>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Toán,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Điện tử – Viễn thông</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Giải Ba trong kỳ thi chọn học sinh giỏi quốc gia môn Toán, Vật lý, Tin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r w:rsidR="00146B1D" w:rsidRPr="00146B1D" w:rsidTr="00146B1D">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Khoa học liên ngành</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đạt một trong các giải thưởng sau:</w:t>
            </w:r>
          </w:p>
          <w:p w:rsidR="00146B1D" w:rsidRPr="00146B1D" w:rsidRDefault="00146B1D" w:rsidP="00146B1D">
            <w:pPr>
              <w:numPr>
                <w:ilvl w:val="0"/>
                <w:numId w:val="11"/>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Ba trong kỳ thi chọn học sinh giỏi quốc gia môn Toán, Tin học;</w:t>
            </w:r>
          </w:p>
          <w:p w:rsidR="00146B1D" w:rsidRPr="00146B1D" w:rsidRDefault="00146B1D" w:rsidP="00146B1D">
            <w:pPr>
              <w:numPr>
                <w:ilvl w:val="0"/>
                <w:numId w:val="11"/>
              </w:numPr>
              <w:spacing w:line="345" w:lineRule="atLeast"/>
              <w:textAlignment w:val="baseline"/>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Giải Nhì trong kỳ thi chọn học sinh giỏi quốc gia môn Vật lý, Hóa học,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4 năm</w:t>
            </w:r>
          </w:p>
        </w:tc>
      </w:tr>
    </w:tbl>
    <w:p w:rsidR="00146B1D" w:rsidRPr="00146B1D" w:rsidRDefault="00146B1D" w:rsidP="00146B1D">
      <w:pPr>
        <w:spacing w:line="420" w:lineRule="atLeast"/>
        <w:textAlignment w:val="baseline"/>
        <w:outlineLvl w:val="2"/>
        <w:rPr>
          <w:rFonts w:ascii="Inter" w:eastAsia="Times New Roman" w:hAnsi="Inter" w:cs="Times New Roman"/>
          <w:color w:val="003F88"/>
          <w:kern w:val="0"/>
          <w:sz w:val="33"/>
          <w:szCs w:val="33"/>
          <w14:ligatures w14:val="none"/>
        </w:rPr>
      </w:pPr>
      <w:r w:rsidRPr="00146B1D">
        <w:rPr>
          <w:rFonts w:ascii="Inter" w:eastAsia="Times New Roman" w:hAnsi="Inter" w:cs="Times New Roman"/>
          <w:b/>
          <w:bCs/>
          <w:color w:val="003F88"/>
          <w:kern w:val="0"/>
          <w:sz w:val="33"/>
          <w:szCs w:val="33"/>
          <w:bdr w:val="none" w:sz="0" w:space="0" w:color="auto" w:frame="1"/>
          <w14:ligatures w14:val="none"/>
        </w:rPr>
        <w:t>II. HỌC BỔNG TUYỂN SINH DÀNH CHO TÂN SINH VIÊN CÁC CHƯƠNG TRÌNH TIÊN TIẾN (CT TT), CHƯƠNG TRÌNH TĂNG CƯỜNG TIẾNG ANH (TCTA)</w:t>
      </w:r>
    </w:p>
    <w:tbl>
      <w:tblPr>
        <w:tblW w:w="12876" w:type="dxa"/>
        <w:tblCellMar>
          <w:left w:w="0" w:type="dxa"/>
          <w:right w:w="0" w:type="dxa"/>
        </w:tblCellMar>
        <w:tblLook w:val="04A0" w:firstRow="1" w:lastRow="0" w:firstColumn="1" w:lastColumn="0" w:noHBand="0" w:noVBand="1"/>
      </w:tblPr>
      <w:tblGrid>
        <w:gridCol w:w="1926"/>
        <w:gridCol w:w="5650"/>
        <w:gridCol w:w="2432"/>
        <w:gridCol w:w="1575"/>
        <w:gridCol w:w="1293"/>
      </w:tblGrid>
      <w:tr w:rsidR="00146B1D" w:rsidRPr="00146B1D" w:rsidTr="00146B1D">
        <w:trPr>
          <w:tblHeader/>
        </w:trPr>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lastRenderedPageBreak/>
              <w:t>Khoa</w:t>
            </w:r>
          </w:p>
        </w:tc>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Đối tượng được cấp học bổng</w:t>
            </w:r>
          </w:p>
        </w:tc>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Số lượng</w:t>
            </w:r>
          </w:p>
        </w:tc>
        <w:tc>
          <w:tcPr>
            <w:tcW w:w="0" w:type="auto"/>
            <w:tcBorders>
              <w:top w:val="single" w:sz="6" w:space="0" w:color="9B0C23"/>
              <w:left w:val="single" w:sz="6" w:space="0" w:color="9B0C23"/>
              <w:bottom w:val="single" w:sz="6" w:space="0" w:color="9B0C23"/>
              <w:right w:val="single" w:sz="6" w:space="0" w:color="9B0C23"/>
            </w:tcBorders>
            <w:shd w:val="clear" w:color="auto" w:fill="9B0C23"/>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Mức học bổng</w:t>
            </w:r>
          </w:p>
        </w:tc>
        <w:tc>
          <w:tcPr>
            <w:tcW w:w="0" w:type="auto"/>
            <w:tcBorders>
              <w:top w:val="single" w:sz="6" w:space="0" w:color="9B0C23"/>
              <w:left w:val="single" w:sz="6" w:space="0" w:color="9B0C23"/>
              <w:bottom w:val="single" w:sz="6" w:space="0" w:color="9B0C23"/>
              <w:right w:val="single" w:sz="6" w:space="0" w:color="9B0C23"/>
            </w:tcBorders>
            <w:shd w:val="clear" w:color="auto" w:fill="auto"/>
            <w:tcMar>
              <w:top w:w="75" w:type="dxa"/>
              <w:left w:w="75" w:type="dxa"/>
              <w:bottom w:w="75" w:type="dxa"/>
              <w:right w:w="75" w:type="dxa"/>
            </w:tcMar>
            <w:vAlign w:val="bottom"/>
            <w:hideMark/>
          </w:tcPr>
          <w:p w:rsidR="00146B1D" w:rsidRPr="00146B1D" w:rsidRDefault="00146B1D" w:rsidP="00146B1D">
            <w:pPr>
              <w:spacing w:line="360" w:lineRule="atLeast"/>
              <w:jc w:val="center"/>
              <w:rPr>
                <w:rFonts w:ascii="Inter" w:eastAsia="Times New Roman" w:hAnsi="Inter" w:cs="Times New Roman"/>
                <w:color w:val="FFFFFF"/>
                <w:kern w:val="0"/>
                <w:sz w:val="23"/>
                <w:szCs w:val="23"/>
                <w14:ligatures w14:val="none"/>
              </w:rPr>
            </w:pPr>
            <w:r w:rsidRPr="00146B1D">
              <w:rPr>
                <w:rFonts w:ascii="Inter" w:eastAsia="Times New Roman" w:hAnsi="Inter" w:cs="Times New Roman"/>
                <w:color w:val="FFFFFF"/>
                <w:kern w:val="0"/>
                <w:sz w:val="23"/>
                <w:szCs w:val="23"/>
                <w14:ligatures w14:val="none"/>
              </w:rPr>
              <w:t>Thời gian cấp tối đa</w:t>
            </w:r>
          </w:p>
        </w:tc>
      </w:tr>
      <w:tr w:rsidR="00146B1D" w:rsidRPr="00146B1D" w:rsidTr="00146B1D">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Công nghệ thông tin</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trúng tuyển vào chương trình TCTA có Điểm thi THPT hoặc Điểm thi ĐGNL cao thứ nhất và thứ hai.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02 suất cho từng kỳ thi (THPT hoặc ĐGNL)</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100% học phí thực đóng</w:t>
            </w:r>
          </w:p>
        </w:tc>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năm</w:t>
            </w:r>
          </w:p>
        </w:tc>
      </w:tr>
      <w:tr w:rsidR="00146B1D" w:rsidRPr="00146B1D" w:rsidTr="00146B1D">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bottom"/>
            <w:hideMark/>
          </w:tcPr>
          <w:p w:rsidR="00146B1D" w:rsidRPr="00146B1D" w:rsidRDefault="00146B1D" w:rsidP="00146B1D">
            <w:pPr>
              <w:rPr>
                <w:rFonts w:ascii="Inter" w:eastAsia="Times New Roman" w:hAnsi="Inter" w:cs="Times New Roman"/>
                <w:kern w:val="0"/>
                <w:sz w:val="23"/>
                <w:szCs w:val="23"/>
                <w14:ligatures w14:val="none"/>
              </w:rPr>
            </w:pP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trúng tuyển vào chương trình TCTA có Điểm thi THPT hoặc Điểm thi ĐGNL cao thứ 3, 4, 5.</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03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50% học phí thực đóng</w:t>
            </w:r>
          </w:p>
        </w:tc>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center"/>
            <w:hideMark/>
          </w:tcPr>
          <w:p w:rsidR="00146B1D" w:rsidRPr="00146B1D" w:rsidRDefault="00146B1D" w:rsidP="00146B1D">
            <w:pPr>
              <w:rPr>
                <w:rFonts w:ascii="Inter" w:eastAsia="Times New Roman" w:hAnsi="Inter" w:cs="Times New Roman"/>
                <w:kern w:val="0"/>
                <w:sz w:val="23"/>
                <w:szCs w:val="23"/>
                <w14:ligatures w14:val="none"/>
              </w:rPr>
            </w:pPr>
          </w:p>
        </w:tc>
      </w:tr>
      <w:tr w:rsidR="00146B1D" w:rsidRPr="00146B1D" w:rsidTr="00146B1D">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bottom"/>
            <w:hideMark/>
          </w:tcPr>
          <w:p w:rsidR="00146B1D" w:rsidRPr="00146B1D" w:rsidRDefault="00146B1D" w:rsidP="00146B1D">
            <w:pPr>
              <w:rPr>
                <w:rFonts w:ascii="Inter" w:eastAsia="Times New Roman" w:hAnsi="Inter" w:cs="Times New Roman"/>
                <w:kern w:val="0"/>
                <w:sz w:val="23"/>
                <w:szCs w:val="23"/>
                <w14:ligatures w14:val="none"/>
              </w:rPr>
            </w:pP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trúng tuyển vào CT TT có Điểm thi THPT hoặc Điểm thi ĐGNL cao nhất.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100% học phí thực đóng</w:t>
            </w:r>
          </w:p>
        </w:tc>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center"/>
            <w:hideMark/>
          </w:tcPr>
          <w:p w:rsidR="00146B1D" w:rsidRPr="00146B1D" w:rsidRDefault="00146B1D" w:rsidP="00146B1D">
            <w:pPr>
              <w:rPr>
                <w:rFonts w:ascii="Inter" w:eastAsia="Times New Roman" w:hAnsi="Inter" w:cs="Times New Roman"/>
                <w:kern w:val="0"/>
                <w:sz w:val="23"/>
                <w:szCs w:val="23"/>
                <w14:ligatures w14:val="none"/>
              </w:rPr>
            </w:pPr>
          </w:p>
        </w:tc>
      </w:tr>
      <w:tr w:rsidR="00146B1D" w:rsidRPr="00146B1D" w:rsidTr="00146B1D">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Vật lý – Vật lý kỹ thuật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nhất.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Mỗi ngành tối đa 01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100% học phí thực đóng</w:t>
            </w:r>
          </w:p>
        </w:tc>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năm</w:t>
            </w:r>
          </w:p>
        </w:tc>
      </w:tr>
      <w:tr w:rsidR="00146B1D" w:rsidRPr="00146B1D" w:rsidTr="00146B1D">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bottom"/>
            <w:hideMark/>
          </w:tcPr>
          <w:p w:rsidR="00146B1D" w:rsidRPr="00146B1D" w:rsidRDefault="00146B1D" w:rsidP="00146B1D">
            <w:pPr>
              <w:rPr>
                <w:rFonts w:ascii="Inter" w:eastAsia="Times New Roman" w:hAnsi="Inter" w:cs="Times New Roman"/>
                <w:kern w:val="0"/>
                <w:sz w:val="23"/>
                <w:szCs w:val="23"/>
                <w14:ligatures w14:val="none"/>
              </w:rPr>
            </w:pP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thứ 2, 3.</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Mỗi ngành tối đa 02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50% học phí thực đóng</w:t>
            </w:r>
          </w:p>
        </w:tc>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center"/>
            <w:hideMark/>
          </w:tcPr>
          <w:p w:rsidR="00146B1D" w:rsidRPr="00146B1D" w:rsidRDefault="00146B1D" w:rsidP="00146B1D">
            <w:pPr>
              <w:rPr>
                <w:rFonts w:ascii="Inter" w:eastAsia="Times New Roman" w:hAnsi="Inter" w:cs="Times New Roman"/>
                <w:kern w:val="0"/>
                <w:sz w:val="23"/>
                <w:szCs w:val="23"/>
                <w14:ligatures w14:val="none"/>
              </w:rPr>
            </w:pPr>
          </w:p>
        </w:tc>
      </w:tr>
      <w:tr w:rsidR="00146B1D" w:rsidRPr="00146B1D" w:rsidTr="00146B1D">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Hóa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nhất.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Mỗi ngành 01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100% học phí thực đóng</w:t>
            </w:r>
          </w:p>
        </w:tc>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năm</w:t>
            </w:r>
          </w:p>
        </w:tc>
      </w:tr>
      <w:tr w:rsidR="00146B1D" w:rsidRPr="00146B1D" w:rsidTr="00146B1D">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bottom"/>
            <w:hideMark/>
          </w:tcPr>
          <w:p w:rsidR="00146B1D" w:rsidRPr="00146B1D" w:rsidRDefault="00146B1D" w:rsidP="00146B1D">
            <w:pPr>
              <w:rPr>
                <w:rFonts w:ascii="Inter" w:eastAsia="Times New Roman" w:hAnsi="Inter" w:cs="Times New Roman"/>
                <w:kern w:val="0"/>
                <w:sz w:val="23"/>
                <w:szCs w:val="23"/>
                <w14:ligatures w14:val="none"/>
              </w:rPr>
            </w:pP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thứ 2.</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Mỗi ngành 01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50% học phí thực đóng</w:t>
            </w:r>
          </w:p>
        </w:tc>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center"/>
            <w:hideMark/>
          </w:tcPr>
          <w:p w:rsidR="00146B1D" w:rsidRPr="00146B1D" w:rsidRDefault="00146B1D" w:rsidP="00146B1D">
            <w:pPr>
              <w:rPr>
                <w:rFonts w:ascii="Inter" w:eastAsia="Times New Roman" w:hAnsi="Inter" w:cs="Times New Roman"/>
                <w:kern w:val="0"/>
                <w:sz w:val="23"/>
                <w:szCs w:val="23"/>
                <w14:ligatures w14:val="none"/>
              </w:rPr>
            </w:pPr>
          </w:p>
        </w:tc>
      </w:tr>
      <w:tr w:rsidR="00146B1D" w:rsidRPr="00146B1D" w:rsidTr="00146B1D">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t>Sinh học – Công nghệ sinh học</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nhất.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Mỗi ngành tối đa 01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100% học phí thực đóng</w:t>
            </w:r>
          </w:p>
        </w:tc>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năm</w:t>
            </w:r>
          </w:p>
        </w:tc>
      </w:tr>
      <w:tr w:rsidR="00146B1D" w:rsidRPr="00146B1D" w:rsidTr="00146B1D">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bottom"/>
            <w:hideMark/>
          </w:tcPr>
          <w:p w:rsidR="00146B1D" w:rsidRPr="00146B1D" w:rsidRDefault="00146B1D" w:rsidP="00146B1D">
            <w:pPr>
              <w:rPr>
                <w:rFonts w:ascii="Inter" w:eastAsia="Times New Roman" w:hAnsi="Inter" w:cs="Times New Roman"/>
                <w:kern w:val="0"/>
                <w:sz w:val="23"/>
                <w:szCs w:val="23"/>
                <w14:ligatures w14:val="none"/>
              </w:rPr>
            </w:pP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thứ 2, 3.</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Mỗi ngành tối đa 02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50% học phí thực đóng</w:t>
            </w:r>
          </w:p>
        </w:tc>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center"/>
            <w:hideMark/>
          </w:tcPr>
          <w:p w:rsidR="00146B1D" w:rsidRPr="00146B1D" w:rsidRDefault="00146B1D" w:rsidP="00146B1D">
            <w:pPr>
              <w:rPr>
                <w:rFonts w:ascii="Inter" w:eastAsia="Times New Roman" w:hAnsi="Inter" w:cs="Times New Roman"/>
                <w:kern w:val="0"/>
                <w:sz w:val="23"/>
                <w:szCs w:val="23"/>
                <w14:ligatures w14:val="none"/>
              </w:rPr>
            </w:pPr>
          </w:p>
        </w:tc>
      </w:tr>
      <w:tr w:rsidR="00146B1D" w:rsidRPr="00146B1D" w:rsidTr="00146B1D">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b/>
                <w:bCs/>
                <w:kern w:val="0"/>
                <w:sz w:val="23"/>
                <w:szCs w:val="23"/>
                <w:bdr w:val="none" w:sz="0" w:space="0" w:color="auto" w:frame="1"/>
                <w14:ligatures w14:val="none"/>
              </w:rPr>
              <w:lastRenderedPageBreak/>
              <w:t>Điện tử – Viễn thông</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nhất.</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100% học phí thực đóng</w:t>
            </w:r>
          </w:p>
        </w:tc>
        <w:tc>
          <w:tcPr>
            <w:tcW w:w="0" w:type="auto"/>
            <w:vMerge w:val="restart"/>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jc w:val="center"/>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01 năm</w:t>
            </w:r>
          </w:p>
        </w:tc>
      </w:tr>
      <w:tr w:rsidR="00146B1D" w:rsidRPr="00146B1D" w:rsidTr="00146B1D">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bottom"/>
            <w:hideMark/>
          </w:tcPr>
          <w:p w:rsidR="00146B1D" w:rsidRPr="00146B1D" w:rsidRDefault="00146B1D" w:rsidP="00146B1D">
            <w:pPr>
              <w:rPr>
                <w:rFonts w:ascii="Inter" w:eastAsia="Times New Roman" w:hAnsi="Inter" w:cs="Times New Roman"/>
                <w:kern w:val="0"/>
                <w:sz w:val="23"/>
                <w:szCs w:val="23"/>
                <w14:ligatures w14:val="none"/>
              </w:rPr>
            </w:pP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Tân sinh viên có Điểm thi THPT hoặc Điểm thi ĐGNL cao thứ 2, 3.</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02 suất cho từng kỳ thi</w:t>
            </w:r>
          </w:p>
        </w:tc>
        <w:tc>
          <w:tcPr>
            <w:tcW w:w="0" w:type="auto"/>
            <w:tcBorders>
              <w:top w:val="single" w:sz="6" w:space="0" w:color="003F88"/>
              <w:left w:val="single" w:sz="6" w:space="0" w:color="003F88"/>
              <w:bottom w:val="single" w:sz="6" w:space="0" w:color="003F88"/>
              <w:right w:val="single" w:sz="6" w:space="0" w:color="003F88"/>
            </w:tcBorders>
            <w:shd w:val="clear" w:color="auto" w:fill="auto"/>
            <w:tcMar>
              <w:top w:w="75" w:type="dxa"/>
              <w:left w:w="75" w:type="dxa"/>
              <w:bottom w:w="75" w:type="dxa"/>
              <w:right w:w="75" w:type="dxa"/>
            </w:tcMar>
            <w:vAlign w:val="bottom"/>
            <w:hideMark/>
          </w:tcPr>
          <w:p w:rsidR="00146B1D" w:rsidRPr="00146B1D" w:rsidRDefault="00146B1D" w:rsidP="00146B1D">
            <w:pPr>
              <w:spacing w:line="345" w:lineRule="atLeast"/>
              <w:rPr>
                <w:rFonts w:ascii="Inter" w:eastAsia="Times New Roman" w:hAnsi="Inter" w:cs="Times New Roman"/>
                <w:kern w:val="0"/>
                <w:sz w:val="23"/>
                <w:szCs w:val="23"/>
                <w14:ligatures w14:val="none"/>
              </w:rPr>
            </w:pPr>
            <w:r w:rsidRPr="00146B1D">
              <w:rPr>
                <w:rFonts w:ascii="Inter" w:eastAsia="Times New Roman" w:hAnsi="Inter" w:cs="Times New Roman"/>
                <w:kern w:val="0"/>
                <w:sz w:val="23"/>
                <w:szCs w:val="23"/>
                <w14:ligatures w14:val="none"/>
              </w:rPr>
              <w:t>50% học phí thực đóng</w:t>
            </w:r>
          </w:p>
        </w:tc>
        <w:tc>
          <w:tcPr>
            <w:tcW w:w="0" w:type="auto"/>
            <w:vMerge/>
            <w:tcBorders>
              <w:top w:val="single" w:sz="6" w:space="0" w:color="003F88"/>
              <w:left w:val="single" w:sz="6" w:space="0" w:color="003F88"/>
              <w:bottom w:val="single" w:sz="6" w:space="0" w:color="003F88"/>
              <w:right w:val="single" w:sz="6" w:space="0" w:color="003F88"/>
            </w:tcBorders>
            <w:shd w:val="clear" w:color="auto" w:fill="auto"/>
            <w:vAlign w:val="center"/>
            <w:hideMark/>
          </w:tcPr>
          <w:p w:rsidR="00146B1D" w:rsidRPr="00146B1D" w:rsidRDefault="00146B1D" w:rsidP="00146B1D">
            <w:pPr>
              <w:rPr>
                <w:rFonts w:ascii="Inter" w:eastAsia="Times New Roman" w:hAnsi="Inter" w:cs="Times New Roman"/>
                <w:kern w:val="0"/>
                <w:sz w:val="23"/>
                <w:szCs w:val="23"/>
                <w14:ligatures w14:val="none"/>
              </w:rPr>
            </w:pPr>
          </w:p>
        </w:tc>
      </w:tr>
    </w:tbl>
    <w:p w:rsidR="00146B1D" w:rsidRPr="00146B1D" w:rsidRDefault="00146B1D" w:rsidP="00146B1D">
      <w:pPr>
        <w:rPr>
          <w:rFonts w:ascii="Times New Roman" w:eastAsia="Times New Roman" w:hAnsi="Times New Roman" w:cs="Times New Roman"/>
          <w:kern w:val="0"/>
          <w14:ligatures w14:val="none"/>
        </w:rPr>
      </w:pPr>
    </w:p>
    <w:p w:rsidR="00146B1D" w:rsidRDefault="00146B1D"/>
    <w:sectPr w:rsidR="00146B1D" w:rsidSect="00146B1D">
      <w:pgSz w:w="15840" w:h="12240"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1002AFF" w:usb1="C000ACFF" w:usb2="00000009" w:usb3="00000000" w:csb0="000001FF" w:csb1="00000000"/>
  </w:font>
  <w:font w:name="Inter">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40D9"/>
    <w:multiLevelType w:val="multilevel"/>
    <w:tmpl w:val="1D685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26DE2"/>
    <w:multiLevelType w:val="multilevel"/>
    <w:tmpl w:val="8854A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246237"/>
    <w:multiLevelType w:val="multilevel"/>
    <w:tmpl w:val="26ECA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743D6A"/>
    <w:multiLevelType w:val="multilevel"/>
    <w:tmpl w:val="885E0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4850DE"/>
    <w:multiLevelType w:val="multilevel"/>
    <w:tmpl w:val="5B5E8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813E08"/>
    <w:multiLevelType w:val="multilevel"/>
    <w:tmpl w:val="0546C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6507B7"/>
    <w:multiLevelType w:val="multilevel"/>
    <w:tmpl w:val="29C02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A8109A"/>
    <w:multiLevelType w:val="multilevel"/>
    <w:tmpl w:val="1EFAE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D15AF8"/>
    <w:multiLevelType w:val="multilevel"/>
    <w:tmpl w:val="6FA0E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7B4F88"/>
    <w:multiLevelType w:val="multilevel"/>
    <w:tmpl w:val="D15E90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90B5C27"/>
    <w:multiLevelType w:val="multilevel"/>
    <w:tmpl w:val="38A0C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20682075">
    <w:abstractNumId w:val="7"/>
  </w:num>
  <w:num w:numId="2" w16cid:durableId="1685211215">
    <w:abstractNumId w:val="6"/>
  </w:num>
  <w:num w:numId="3" w16cid:durableId="437333871">
    <w:abstractNumId w:val="10"/>
  </w:num>
  <w:num w:numId="4" w16cid:durableId="503395946">
    <w:abstractNumId w:val="1"/>
  </w:num>
  <w:num w:numId="5" w16cid:durableId="1310594332">
    <w:abstractNumId w:val="9"/>
  </w:num>
  <w:num w:numId="6" w16cid:durableId="1716923280">
    <w:abstractNumId w:val="2"/>
  </w:num>
  <w:num w:numId="7" w16cid:durableId="542599453">
    <w:abstractNumId w:val="0"/>
  </w:num>
  <w:num w:numId="8" w16cid:durableId="79179128">
    <w:abstractNumId w:val="8"/>
  </w:num>
  <w:num w:numId="9" w16cid:durableId="1514959236">
    <w:abstractNumId w:val="4"/>
  </w:num>
  <w:num w:numId="10" w16cid:durableId="1301306410">
    <w:abstractNumId w:val="5"/>
  </w:num>
  <w:num w:numId="11" w16cid:durableId="13453253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B1D"/>
    <w:rsid w:val="00146B1D"/>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95AE3"/>
  <w15:chartTrackingRefBased/>
  <w15:docId w15:val="{52B723F9-5340-8845-97FB-5B2DD4D6D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paragraph" w:styleId="Heading2">
    <w:name w:val="heading 2"/>
    <w:basedOn w:val="Normal"/>
    <w:link w:val="Heading2Char"/>
    <w:uiPriority w:val="9"/>
    <w:qFormat/>
    <w:rsid w:val="00146B1D"/>
    <w:pPr>
      <w:spacing w:before="100" w:beforeAutospacing="1" w:after="100" w:afterAutospacing="1"/>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146B1D"/>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link w:val="Heading4Char"/>
    <w:uiPriority w:val="9"/>
    <w:qFormat/>
    <w:rsid w:val="00146B1D"/>
    <w:pPr>
      <w:spacing w:before="100" w:beforeAutospacing="1" w:after="100" w:afterAutospacing="1"/>
      <w:outlineLvl w:val="3"/>
    </w:pPr>
    <w:rPr>
      <w:rFonts w:ascii="Times New Roman" w:eastAsia="Times New Roman" w:hAnsi="Times New Roman" w:cs="Times New Roman"/>
      <w:b/>
      <w:bCs/>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46B1D"/>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146B1D"/>
    <w:rPr>
      <w:rFonts w:ascii="Times New Roman" w:eastAsia="Times New Roman" w:hAnsi="Times New Roman" w:cs="Times New Roman"/>
      <w:b/>
      <w:bCs/>
      <w:kern w:val="0"/>
      <w:sz w:val="27"/>
      <w:szCs w:val="27"/>
      <w14:ligatures w14:val="none"/>
    </w:rPr>
  </w:style>
  <w:style w:type="character" w:customStyle="1" w:styleId="Heading4Char">
    <w:name w:val="Heading 4 Char"/>
    <w:basedOn w:val="DefaultParagraphFont"/>
    <w:link w:val="Heading4"/>
    <w:uiPriority w:val="9"/>
    <w:rsid w:val="00146B1D"/>
    <w:rPr>
      <w:rFonts w:ascii="Times New Roman" w:eastAsia="Times New Roman" w:hAnsi="Times New Roman" w:cs="Times New Roman"/>
      <w:b/>
      <w:bCs/>
      <w:kern w:val="0"/>
      <w14:ligatures w14:val="none"/>
    </w:rPr>
  </w:style>
  <w:style w:type="paragraph" w:styleId="NormalWeb">
    <w:name w:val="Normal (Web)"/>
    <w:basedOn w:val="Normal"/>
    <w:uiPriority w:val="99"/>
    <w:semiHidden/>
    <w:unhideWhenUsed/>
    <w:rsid w:val="00146B1D"/>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46B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243363">
      <w:bodyDiv w:val="1"/>
      <w:marLeft w:val="0"/>
      <w:marRight w:val="0"/>
      <w:marTop w:val="0"/>
      <w:marBottom w:val="0"/>
      <w:divBdr>
        <w:top w:val="none" w:sz="0" w:space="0" w:color="auto"/>
        <w:left w:val="none" w:sz="0" w:space="0" w:color="auto"/>
        <w:bottom w:val="none" w:sz="0" w:space="0" w:color="auto"/>
        <w:right w:val="none" w:sz="0" w:space="0" w:color="auto"/>
      </w:divBdr>
      <w:divsChild>
        <w:div w:id="358048436">
          <w:marLeft w:val="0"/>
          <w:marRight w:val="0"/>
          <w:marTop w:val="450"/>
          <w:marBottom w:val="0"/>
          <w:divBdr>
            <w:top w:val="none" w:sz="0" w:space="0" w:color="auto"/>
            <w:left w:val="none" w:sz="0" w:space="0" w:color="auto"/>
            <w:bottom w:val="none" w:sz="0" w:space="0" w:color="auto"/>
            <w:right w:val="none" w:sz="0" w:space="0" w:color="auto"/>
          </w:divBdr>
          <w:divsChild>
            <w:div w:id="131095386">
              <w:marLeft w:val="0"/>
              <w:marRight w:val="0"/>
              <w:marTop w:val="225"/>
              <w:marBottom w:val="225"/>
              <w:divBdr>
                <w:top w:val="none" w:sz="0" w:space="0" w:color="auto"/>
                <w:left w:val="none" w:sz="0" w:space="0" w:color="auto"/>
                <w:bottom w:val="none" w:sz="0" w:space="0" w:color="auto"/>
                <w:right w:val="none" w:sz="0" w:space="0" w:color="auto"/>
              </w:divBdr>
              <w:divsChild>
                <w:div w:id="358815986">
                  <w:marLeft w:val="0"/>
                  <w:marRight w:val="150"/>
                  <w:marTop w:val="0"/>
                  <w:marBottom w:val="225"/>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1020</Words>
  <Characters>5816</Characters>
  <Application>Microsoft Office Word</Application>
  <DocSecurity>0</DocSecurity>
  <Lines>48</Lines>
  <Paragraphs>13</Paragraphs>
  <ScaleCrop>false</ScaleCrop>
  <Company/>
  <LinksUpToDate>false</LinksUpToDate>
  <CharactersWithSpaces>6823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2026-07-14T08:33:00Z</dcterms:created>
  <dcterms:modified xsi:type="dcterms:W3CDTF">2026-07-14T08:34:00Z</dcterms:modified>
</cp:coreProperties>
</file>