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93AD8" w:rsidRPr="00093AD8" w:rsidRDefault="00093AD8" w:rsidP="00093AD8">
      <w:pPr>
        <w:shd w:val="clear" w:color="auto" w:fill="FFFFFF"/>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xml:space="preserve">Phân hiệu Trường Đại học Giao thông vận tải tại </w:t>
      </w:r>
      <w:r w:rsidR="005061C1">
        <w:rPr>
          <w:rFonts w:ascii="Times New Roman" w:eastAsia="Times New Roman" w:hAnsi="Times New Roman" w:cs="Times New Roman"/>
          <w:color w:val="000000"/>
          <w:kern w:val="0"/>
          <w14:ligatures w14:val="none"/>
        </w:rPr>
        <w:t>TP</w:t>
      </w:r>
      <w:r w:rsidR="005061C1">
        <w:rPr>
          <w:rFonts w:ascii="Times New Roman" w:eastAsia="Times New Roman" w:hAnsi="Times New Roman" w:cs="Times New Roman"/>
          <w:color w:val="000000"/>
          <w:kern w:val="0"/>
          <w:lang w:val="vi-VN"/>
          <w14:ligatures w14:val="none"/>
        </w:rPr>
        <w:t>.HCM</w:t>
      </w:r>
      <w:r w:rsidRPr="00093AD8">
        <w:rPr>
          <w:rFonts w:ascii="Times New Roman" w:eastAsia="Times New Roman" w:hAnsi="Times New Roman" w:cs="Times New Roman"/>
          <w:color w:val="000000"/>
          <w:kern w:val="0"/>
          <w14:ligatures w14:val="none"/>
        </w:rPr>
        <w:t> </w:t>
      </w:r>
      <w:r w:rsidRPr="00093AD8">
        <w:rPr>
          <w:rFonts w:ascii="Times New Roman" w:eastAsia="Times New Roman" w:hAnsi="Times New Roman" w:cs="Times New Roman"/>
          <w:b/>
          <w:bCs/>
          <w:color w:val="0000FF"/>
          <w:kern w:val="0"/>
          <w14:ligatures w14:val="none"/>
        </w:rPr>
        <w:t>(Mã tuyển sinh GSA)</w:t>
      </w:r>
      <w:r w:rsidRPr="00093AD8">
        <w:rPr>
          <w:rFonts w:ascii="Times New Roman" w:eastAsia="Times New Roman" w:hAnsi="Times New Roman" w:cs="Times New Roman"/>
          <w:color w:val="000000"/>
          <w:kern w:val="0"/>
          <w14:ligatures w14:val="none"/>
        </w:rPr>
        <w:t> thông báo hướng dẫn đăng ký xét tuyển đại học hệ chính quy năm 2023 theo kết quả học bạ THPT như sau:</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1. Điều kiện xét tuyển: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Thí sinh đã tốt nghiệp THPT hay đang học lớp 12 có tổng điểm xét tuyển ba môn của tổ hợp đăng ký xét tuyển + điểm ưu tiên (nếu có) từ </w:t>
      </w:r>
      <w:r w:rsidRPr="00093AD8">
        <w:rPr>
          <w:rFonts w:ascii="Times New Roman" w:eastAsia="Times New Roman" w:hAnsi="Times New Roman" w:cs="Times New Roman"/>
          <w:b/>
          <w:bCs/>
          <w:color w:val="E74C3C"/>
          <w:kern w:val="0"/>
          <w14:ligatures w14:val="none"/>
        </w:rPr>
        <w:t>18,00</w:t>
      </w:r>
      <w:r w:rsidRPr="00093AD8">
        <w:rPr>
          <w:rFonts w:ascii="Times New Roman" w:eastAsia="Times New Roman" w:hAnsi="Times New Roman" w:cs="Times New Roman"/>
          <w:color w:val="000000"/>
          <w:kern w:val="0"/>
          <w14:ligatures w14:val="none"/>
        </w:rPr>
        <w:t> điểm trở lên, trong đó điểm trung bình chung (ĐTBC) từng môn trong tổ hợp xét tuyển không có môn nào dưới </w:t>
      </w:r>
      <w:r w:rsidRPr="00093AD8">
        <w:rPr>
          <w:rFonts w:ascii="Times New Roman" w:eastAsia="Times New Roman" w:hAnsi="Times New Roman" w:cs="Times New Roman"/>
          <w:b/>
          <w:bCs/>
          <w:color w:val="E74C3C"/>
          <w:kern w:val="0"/>
          <w14:ligatures w14:val="none"/>
        </w:rPr>
        <w:t>5,50</w:t>
      </w:r>
      <w:r w:rsidRPr="00093AD8">
        <w:rPr>
          <w:rFonts w:ascii="Times New Roman" w:eastAsia="Times New Roman" w:hAnsi="Times New Roman" w:cs="Times New Roman"/>
          <w:color w:val="000000"/>
          <w:kern w:val="0"/>
          <w14:ligatures w14:val="none"/>
        </w:rPr>
        <w:t> điểm.</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Cách tính điểm xét tuyển: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Điểm xét tuyển = ĐTBC Môn 1 + ĐTBC Môn 2 + ĐTBC Môn 3 + điểm ưu tiên (nếu có). </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ĐTBC Môn 1 = (ĐTB cả năm lớp 10 Môn 1 + ĐTB cả năm lớp 11 Môn 1 + ĐTB học kỳ 1 lớp 12 Môn 1)/3.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ĐTBC Môn 2 = (ĐTB cả năm lớp 10 Môn 2 + ĐTB cả năm lớp 11 Môn 2 + ĐTB học kỳ 1 lớp 12 Môn 2)/3.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ĐTBC Môn 3 = (ĐTB cả năm lớp 10 Môn 3 + ĐTB cả năm lớp 11 Môn 3 + ĐTB học kỳ 1 lớp 12 Môn 3)/3.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Cách tính điểm ưu tiên từ năm 2023: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Thí sinh được hưởng chính sách ưu tiên khu vực trong năm tốt nghiệp THPT (hoặc trung cấp) và một năm kế tiếp.</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Điểm ưu tiên đối với thí sinh đạt tổng điểm từ </w:t>
      </w:r>
      <w:r w:rsidRPr="00093AD8">
        <w:rPr>
          <w:rFonts w:ascii="Times New Roman" w:eastAsia="Times New Roman" w:hAnsi="Times New Roman" w:cs="Times New Roman"/>
          <w:color w:val="E74C3C"/>
          <w:kern w:val="0"/>
          <w14:ligatures w14:val="none"/>
        </w:rPr>
        <w:t>22,5</w:t>
      </w:r>
      <w:r w:rsidRPr="00093AD8">
        <w:rPr>
          <w:rFonts w:ascii="Times New Roman" w:eastAsia="Times New Roman" w:hAnsi="Times New Roman" w:cs="Times New Roman"/>
          <w:color w:val="000000"/>
          <w:kern w:val="0"/>
          <w14:ligatures w14:val="none"/>
        </w:rPr>
        <w:t> điểm trở lên (theo thang 10 điểm và tổng điểm 3 môn tối đa là 30) được xác định như sau:</w:t>
      </w:r>
    </w:p>
    <w:p w:rsidR="00093AD8" w:rsidRPr="00093AD8" w:rsidRDefault="00093AD8" w:rsidP="00093AD8">
      <w:pPr>
        <w:shd w:val="clear" w:color="auto" w:fill="FFFFFF"/>
        <w:spacing w:before="100" w:beforeAutospacing="1" w:after="100" w:afterAutospacing="1"/>
        <w:ind w:right="-15"/>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E74C3C"/>
          <w:kern w:val="0"/>
          <w14:ligatures w14:val="none"/>
        </w:rPr>
        <w:t>Điểm ưu tiên = [(30 – Tổng điểm đạt được)/7,5] × Mức điểm ưu tiên quy định theo quy chế tuyển sinh trình độ đại học hiện hành.</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2. Thời gian xét tuyển:</w:t>
      </w:r>
    </w:p>
    <w:p w:rsidR="00093AD8" w:rsidRPr="00093AD8" w:rsidRDefault="00093AD8" w:rsidP="00093AD8">
      <w:pPr>
        <w:shd w:val="clear" w:color="auto" w:fill="FFFFFF"/>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2.1. Xét tuyển đợt 1:</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 Thời gian đăng ký xét tuyển:</w:t>
      </w:r>
      <w:r w:rsidR="005061C1">
        <w:rPr>
          <w:rFonts w:ascii="Times New Roman" w:eastAsia="Times New Roman" w:hAnsi="Times New Roman" w:cs="Times New Roman"/>
          <w:color w:val="000000"/>
          <w:kern w:val="0"/>
          <w:lang w:val="vi-VN"/>
          <w14:ligatures w14:val="none"/>
        </w:rPr>
        <w:t xml:space="preserve"> t</w:t>
      </w:r>
      <w:r w:rsidRPr="00093AD8">
        <w:rPr>
          <w:rFonts w:ascii="Times New Roman" w:eastAsia="Times New Roman" w:hAnsi="Times New Roman" w:cs="Times New Roman"/>
          <w:color w:val="000000"/>
          <w:kern w:val="0"/>
          <w14:ligatures w14:val="none"/>
        </w:rPr>
        <w:t xml:space="preserve">ừ </w:t>
      </w:r>
      <w:r w:rsidR="005061C1">
        <w:rPr>
          <w:rFonts w:ascii="Times New Roman" w:eastAsia="Times New Roman" w:hAnsi="Times New Roman" w:cs="Times New Roman"/>
          <w:color w:val="000000"/>
          <w:kern w:val="0"/>
          <w14:ligatures w14:val="none"/>
        </w:rPr>
        <w:t>nay</w:t>
      </w:r>
      <w:r w:rsidRPr="00093AD8">
        <w:rPr>
          <w:rFonts w:ascii="Times New Roman" w:eastAsia="Times New Roman" w:hAnsi="Times New Roman" w:cs="Times New Roman"/>
          <w:color w:val="000000"/>
          <w:kern w:val="0"/>
          <w14:ligatures w14:val="none"/>
        </w:rPr>
        <w:t> đến ngày </w:t>
      </w:r>
      <w:r w:rsidRPr="00093AD8">
        <w:rPr>
          <w:rFonts w:ascii="Times New Roman" w:eastAsia="Times New Roman" w:hAnsi="Times New Roman" w:cs="Times New Roman"/>
          <w:color w:val="E74C3C"/>
          <w:kern w:val="0"/>
          <w14:ligatures w14:val="none"/>
        </w:rPr>
        <w:t>08/06/2023</w:t>
      </w:r>
      <w:r w:rsidRPr="00093AD8">
        <w:rPr>
          <w:rFonts w:ascii="Times New Roman" w:eastAsia="Times New Roman" w:hAnsi="Times New Roman" w:cs="Times New Roman"/>
          <w:color w:val="000000"/>
          <w:kern w:val="0"/>
          <w14:ligatures w14:val="none"/>
        </w:rPr>
        <w: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lastRenderedPageBreak/>
        <w:t>- Thời gian công bố kết quả:</w:t>
      </w:r>
      <w:r w:rsidRPr="00093AD8">
        <w:rPr>
          <w:rFonts w:ascii="Times New Roman" w:eastAsia="Times New Roman" w:hAnsi="Times New Roman" w:cs="Times New Roman"/>
          <w:color w:val="000000"/>
          <w:kern w:val="0"/>
          <w14:ligatures w14:val="none"/>
        </w:rPr>
        <w:t> dự kiến trước </w:t>
      </w:r>
      <w:r w:rsidRPr="00093AD8">
        <w:rPr>
          <w:rFonts w:ascii="Times New Roman" w:eastAsia="Times New Roman" w:hAnsi="Times New Roman" w:cs="Times New Roman"/>
          <w:color w:val="E74C3C"/>
          <w:kern w:val="0"/>
          <w14:ligatures w14:val="none"/>
        </w:rPr>
        <w:t>17h00</w:t>
      </w:r>
      <w:r w:rsidRPr="00093AD8">
        <w:rPr>
          <w:rFonts w:ascii="Times New Roman" w:eastAsia="Times New Roman" w:hAnsi="Times New Roman" w:cs="Times New Roman"/>
          <w:color w:val="000000"/>
          <w:kern w:val="0"/>
          <w14:ligatures w14:val="none"/>
        </w:rPr>
        <w:t>, ngày </w:t>
      </w:r>
      <w:r w:rsidRPr="00093AD8">
        <w:rPr>
          <w:rFonts w:ascii="Times New Roman" w:eastAsia="Times New Roman" w:hAnsi="Times New Roman" w:cs="Times New Roman"/>
          <w:color w:val="E74C3C"/>
          <w:kern w:val="0"/>
          <w14:ligatures w14:val="none"/>
        </w:rPr>
        <w:t>28/06/2023</w:t>
      </w:r>
      <w:r w:rsidRPr="00093AD8">
        <w:rPr>
          <w:rFonts w:ascii="Times New Roman" w:eastAsia="Times New Roman" w:hAnsi="Times New Roman" w:cs="Times New Roman"/>
          <w:color w:val="000000"/>
          <w:kern w:val="0"/>
          <w14:ligatures w14:val="none"/>
        </w:rPr>
        <w: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 Thời gian xác nhận nhập học và nhập học:</w:t>
      </w:r>
      <w:r w:rsidRPr="00093AD8">
        <w:rPr>
          <w:rFonts w:ascii="Times New Roman" w:eastAsia="Times New Roman" w:hAnsi="Times New Roman" w:cs="Times New Roman"/>
          <w:b/>
          <w:bCs/>
          <w:color w:val="000000"/>
          <w:kern w:val="0"/>
          <w:shd w:val="clear" w:color="auto" w:fill="FFFFFF"/>
          <w14:ligatures w14:val="none"/>
        </w:rPr>
        <w:t> </w:t>
      </w:r>
      <w:r w:rsidRPr="00093AD8">
        <w:rPr>
          <w:rFonts w:ascii="Times New Roman" w:eastAsia="Times New Roman" w:hAnsi="Times New Roman" w:cs="Times New Roman"/>
          <w:color w:val="000000"/>
          <w:kern w:val="0"/>
          <w:shd w:val="clear" w:color="auto" w:fill="FFFFFF"/>
          <w14:ligatures w14:val="none"/>
        </w:rPr>
        <w:t>Nhà trường thông báo sau.</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2.2. Xét tuyển đợt 2:</w:t>
      </w:r>
      <w:r w:rsidRPr="00093AD8">
        <w:rPr>
          <w:rFonts w:ascii="Times New Roman" w:eastAsia="Times New Roman" w:hAnsi="Times New Roman" w:cs="Times New Roman"/>
          <w:b/>
          <w:bCs/>
          <w:color w:val="000000"/>
          <w:kern w:val="0"/>
          <w:shd w:val="clear" w:color="auto" w:fill="FFFFFF"/>
          <w14:ligatures w14:val="none"/>
        </w:rPr>
        <w:t> </w:t>
      </w:r>
      <w:r w:rsidRPr="00093AD8">
        <w:rPr>
          <w:rFonts w:ascii="Times New Roman" w:eastAsia="Times New Roman" w:hAnsi="Times New Roman" w:cs="Times New Roman"/>
          <w:color w:val="000000"/>
          <w:kern w:val="0"/>
          <w:shd w:val="clear" w:color="auto" w:fill="FFFFFF"/>
          <w14:ligatures w14:val="none"/>
        </w:rPr>
        <w:t>thông báo sau nếu còn chỉ tiêu.</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3. Hồ sơ đăng ký xét tuyển (ĐKXT):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Phiếu đăng ký xét tuyển. </w:t>
      </w:r>
      <w:r w:rsidRPr="00093AD8">
        <w:rPr>
          <w:rFonts w:ascii="Times New Roman" w:eastAsia="Times New Roman" w:hAnsi="Times New Roman" w:cs="Times New Roman"/>
          <w:i/>
          <w:iCs/>
          <w:color w:val="000000"/>
          <w:kern w:val="0"/>
          <w14:ligatures w14:val="none"/>
        </w:rPr>
        <w:t>(Thí sinh vui lòng tải về </w:t>
      </w:r>
      <w:hyperlink r:id="rId4" w:history="1">
        <w:r w:rsidRPr="00093AD8">
          <w:rPr>
            <w:rFonts w:ascii="Times New Roman" w:eastAsia="Times New Roman" w:hAnsi="Times New Roman" w:cs="Times New Roman"/>
            <w:i/>
            <w:iCs/>
            <w:color w:val="E74C3C"/>
            <w:kern w:val="0"/>
            <w:u w:val="single"/>
            <w14:ligatures w14:val="none"/>
          </w:rPr>
          <w:t>tại đây</w:t>
        </w:r>
      </w:hyperlink>
      <w:r w:rsidRPr="00093AD8">
        <w:rPr>
          <w:rFonts w:ascii="Times New Roman" w:eastAsia="Times New Roman" w:hAnsi="Times New Roman" w:cs="Times New Roman"/>
          <w:i/>
          <w:iCs/>
          <w:color w:val="000000"/>
          <w:kern w:val="0"/>
          <w14:ligatures w14:val="none"/>
        </w:rPr>
        <w: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Bản sao công chứng học bạ THPT.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Bản sao công chứng các giấy tờ minh chứng ưu tiên (nếu có).</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 Bản sao căn cước công dân.</w:t>
      </w:r>
    </w:p>
    <w:p w:rsidR="00093AD8" w:rsidRPr="00093AD8" w:rsidRDefault="00000000"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hyperlink r:id="rId5" w:history="1">
        <w:r w:rsidR="00093AD8" w:rsidRPr="00093AD8">
          <w:rPr>
            <w:rFonts w:ascii="Times New Roman" w:eastAsia="Times New Roman" w:hAnsi="Times New Roman" w:cs="Times New Roman"/>
            <w:color w:val="0000FF"/>
            <w:kern w:val="0"/>
            <w:u w:val="single"/>
            <w14:ligatures w14:val="none"/>
          </w:rPr>
          <w:t>Danh mục Tỉnh/Thành phố, Quận/Huyện</w:t>
        </w:r>
      </w:hyperlink>
    </w:p>
    <w:p w:rsidR="00093AD8" w:rsidRPr="00093AD8" w:rsidRDefault="00000000"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hyperlink r:id="rId6" w:history="1">
        <w:r w:rsidR="00093AD8" w:rsidRPr="00093AD8">
          <w:rPr>
            <w:rFonts w:ascii="Times New Roman" w:eastAsia="Times New Roman" w:hAnsi="Times New Roman" w:cs="Times New Roman"/>
            <w:color w:val="0000FF"/>
            <w:kern w:val="0"/>
            <w:u w:val="single"/>
            <w14:ligatures w14:val="none"/>
          </w:rPr>
          <w:t>Danh mục Xã khó khăn, Xã đặc biệt khó khăn</w:t>
        </w:r>
      </w:hyperlink>
    </w:p>
    <w:p w:rsidR="00093AD8" w:rsidRPr="00093AD8" w:rsidRDefault="00000000"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hyperlink r:id="rId7" w:history="1">
        <w:r w:rsidR="00093AD8" w:rsidRPr="00093AD8">
          <w:rPr>
            <w:rFonts w:ascii="Times New Roman" w:eastAsia="Times New Roman" w:hAnsi="Times New Roman" w:cs="Times New Roman"/>
            <w:color w:val="0000FF"/>
            <w:kern w:val="0"/>
            <w:u w:val="single"/>
            <w14:ligatures w14:val="none"/>
          </w:rPr>
          <w:t>Danh mục Trường THPT</w:t>
        </w:r>
      </w:hyperlink>
    </w:p>
    <w:p w:rsidR="00093AD8" w:rsidRPr="00093AD8" w:rsidRDefault="00000000"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hyperlink r:id="rId8" w:history="1">
        <w:r w:rsidR="00093AD8" w:rsidRPr="00093AD8">
          <w:rPr>
            <w:rFonts w:ascii="Times New Roman" w:eastAsia="Times New Roman" w:hAnsi="Times New Roman" w:cs="Times New Roman"/>
            <w:b/>
            <w:bCs/>
            <w:i/>
            <w:iCs/>
            <w:color w:val="E74C3C"/>
            <w:kern w:val="0"/>
            <w14:ligatures w14:val="none"/>
          </w:rPr>
          <w:t>Minh họa cách điền thông tin trên Phiếu đăng ký xét tuyển</w:t>
        </w:r>
      </w:hyperlink>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4. Hình thức nộp hồ sơ xét tuyển:</w:t>
      </w:r>
    </w:p>
    <w:p w:rsidR="00093AD8" w:rsidRPr="00093AD8" w:rsidRDefault="00093AD8" w:rsidP="00093AD8">
      <w:pPr>
        <w:shd w:val="clear" w:color="auto" w:fill="FFFFFF"/>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Cách 1: đăng ký online</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1: </w:t>
      </w:r>
      <w:r w:rsidRPr="00093AD8">
        <w:rPr>
          <w:rFonts w:ascii="Times New Roman" w:eastAsia="Times New Roman" w:hAnsi="Times New Roman" w:cs="Times New Roman"/>
          <w:color w:val="000000"/>
          <w:kern w:val="0"/>
          <w14:ligatures w14:val="none"/>
        </w:rPr>
        <w:t>Thí sinh tải "Phiếu đăng ký xét tuyển" </w:t>
      </w:r>
      <w:hyperlink r:id="rId9" w:history="1">
        <w:r w:rsidRPr="00093AD8">
          <w:rPr>
            <w:rFonts w:ascii="Times New Roman" w:eastAsia="Times New Roman" w:hAnsi="Times New Roman" w:cs="Times New Roman"/>
            <w:color w:val="E74C3C"/>
            <w:kern w:val="0"/>
            <w:u w:val="single"/>
            <w14:ligatures w14:val="none"/>
          </w:rPr>
          <w:t>tại đây</w:t>
        </w:r>
      </w:hyperlink>
      <w:r w:rsidRPr="00093AD8">
        <w:rPr>
          <w:rFonts w:ascii="Times New Roman" w:eastAsia="Times New Roman" w:hAnsi="Times New Roman" w:cs="Times New Roman"/>
          <w:color w:val="000000"/>
          <w:kern w:val="0"/>
          <w14:ligatures w14:val="none"/>
        </w:rPr>
        <w:t>. Thí sinh kê khai đầy đủ, chính xác các mục trên phiếu. Sau đó chụp hình hoặc scan: “Phiếu đăng ký xét tuyển”, Học bạ THPT, căn cước công dân và các giấy tờ minh chứng được hưởng chế độ ưu tiên (nếu có) để chuẩn bị cho bước 2.</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lastRenderedPageBreak/>
        <w:t>Bước 2: </w:t>
      </w:r>
      <w:r w:rsidRPr="00093AD8">
        <w:rPr>
          <w:rFonts w:ascii="Times New Roman" w:eastAsia="Times New Roman" w:hAnsi="Times New Roman" w:cs="Times New Roman"/>
          <w:color w:val="000000"/>
          <w:kern w:val="0"/>
          <w14:ligatures w14:val="none"/>
        </w:rPr>
        <w:t>Thí sinh kê khai trực tuyến thông tin xét tuyển trên website: tuyensinh.utc2.edu.vn. Đồng thời tải lên wesite file ảnh hoặc file scan “Phiếu đăng ký xét tuyển”, Học bạ THPT, căn cước công dân và các giấy tờ minh chứng được hưởng chế độ ưu tiên (nếu có).</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3: </w:t>
      </w:r>
      <w:r w:rsidRPr="00093AD8">
        <w:rPr>
          <w:rFonts w:ascii="Times New Roman" w:eastAsia="Times New Roman" w:hAnsi="Times New Roman" w:cs="Times New Roman"/>
          <w:color w:val="000000"/>
          <w:kern w:val="0"/>
          <w14:ligatures w14:val="none"/>
        </w:rPr>
        <w:t>Sau thời gian 05 ngày hoàn tất đăng ký, thí sinh vui lòng kiềm tra tình trạng hồ sơ đăng ký xét tuyển được Nhà trường thông báo qua hộp thư điện tử ts-gsa@utc2.edu.vn.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Thi sinh đăng ký</w:t>
      </w:r>
      <w:r w:rsidRPr="00093AD8">
        <w:rPr>
          <w:rFonts w:ascii="Times New Roman" w:eastAsia="Times New Roman" w:hAnsi="Times New Roman" w:cs="Times New Roman"/>
          <w:color w:val="0000FF"/>
          <w:kern w:val="0"/>
          <w14:ligatures w14:val="none"/>
        </w:rPr>
        <w:t> </w:t>
      </w:r>
      <w:hyperlink r:id="rId10" w:history="1">
        <w:r w:rsidRPr="00093AD8">
          <w:rPr>
            <w:rFonts w:ascii="Times New Roman" w:eastAsia="Times New Roman" w:hAnsi="Times New Roman" w:cs="Times New Roman"/>
            <w:b/>
            <w:bCs/>
            <w:color w:val="0000FF"/>
            <w:kern w:val="0"/>
            <w:u w:val="single"/>
            <w14:ligatures w14:val="none"/>
          </w:rPr>
          <w:t>tại đây</w:t>
        </w:r>
      </w:hyperlink>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Cách 2: chuyển phát nhanh qua bưu điện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1: </w:t>
      </w:r>
      <w:r w:rsidRPr="00093AD8">
        <w:rPr>
          <w:rFonts w:ascii="Times New Roman" w:eastAsia="Times New Roman" w:hAnsi="Times New Roman" w:cs="Times New Roman"/>
          <w:color w:val="000000"/>
          <w:kern w:val="0"/>
          <w14:ligatures w14:val="none"/>
        </w:rPr>
        <w:t>Thí sinh tải "Phiếu đăng ký xét tuyển" </w:t>
      </w:r>
      <w:hyperlink r:id="rId11" w:history="1">
        <w:r w:rsidRPr="00093AD8">
          <w:rPr>
            <w:rFonts w:ascii="Times New Roman" w:eastAsia="Times New Roman" w:hAnsi="Times New Roman" w:cs="Times New Roman"/>
            <w:color w:val="E74C3C"/>
            <w:kern w:val="0"/>
            <w:u w:val="single"/>
            <w14:ligatures w14:val="none"/>
          </w:rPr>
          <w:t>tại đây</w:t>
        </w:r>
      </w:hyperlink>
      <w:r w:rsidRPr="00093AD8">
        <w:rPr>
          <w:rFonts w:ascii="Times New Roman" w:eastAsia="Times New Roman" w:hAnsi="Times New Roman" w:cs="Times New Roman"/>
          <w:color w:val="000000"/>
          <w:kern w:val="0"/>
          <w14:ligatures w14:val="none"/>
        </w:rPr>
        <w:t>. Thí sinh kê khai đầy đủ, chính xác các mục trên phiếu.</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2: </w:t>
      </w:r>
      <w:r w:rsidRPr="00093AD8">
        <w:rPr>
          <w:rFonts w:ascii="Times New Roman" w:eastAsia="Times New Roman" w:hAnsi="Times New Roman" w:cs="Times New Roman"/>
          <w:color w:val="000000"/>
          <w:kern w:val="0"/>
          <w14:ligatures w14:val="none"/>
        </w:rPr>
        <w:t>Thí sinh chuyển phát nhanh hồ sơ ĐKXT gồm có: “Phiếu đăng ký xét tuyển”</w:t>
      </w:r>
      <w:r w:rsidRPr="00093AD8">
        <w:rPr>
          <w:rFonts w:ascii="Times New Roman" w:eastAsia="Times New Roman" w:hAnsi="Times New Roman" w:cs="Times New Roman"/>
          <w:i/>
          <w:iCs/>
          <w:color w:val="000000"/>
          <w:kern w:val="0"/>
          <w14:ligatures w14:val="none"/>
        </w:rPr>
        <w:t>,</w:t>
      </w:r>
      <w:r w:rsidRPr="00093AD8">
        <w:rPr>
          <w:rFonts w:ascii="Times New Roman" w:eastAsia="Times New Roman" w:hAnsi="Times New Roman" w:cs="Times New Roman"/>
          <w:b/>
          <w:bCs/>
          <w:i/>
          <w:iCs/>
          <w:color w:val="000000"/>
          <w:kern w:val="0"/>
          <w14:ligatures w14:val="none"/>
        </w:rPr>
        <w:t> </w:t>
      </w:r>
      <w:r w:rsidRPr="00093AD8">
        <w:rPr>
          <w:rFonts w:ascii="Times New Roman" w:eastAsia="Times New Roman" w:hAnsi="Times New Roman" w:cs="Times New Roman"/>
          <w:color w:val="000000"/>
          <w:kern w:val="0"/>
          <w14:ligatures w14:val="none"/>
        </w:rPr>
        <w:t>học bạ THPT, căn cước công dân và các giấy tờ minh chứng được hưởng chế độ ưu tiên (nếu có) về địa chỉ: Phòng KT&amp;ĐBCLĐT - Phân hiệu Trường Đại học Giao thông Vận tải tại Tp. HCM, số 450 - 451 Lê Văn Việt, Tp. Thủ Đức (Quận 9 cũ), Tp. HCM. Điện thoại: 028.38962819.</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3: </w:t>
      </w:r>
      <w:r w:rsidRPr="00093AD8">
        <w:rPr>
          <w:rFonts w:ascii="Times New Roman" w:eastAsia="Times New Roman" w:hAnsi="Times New Roman" w:cs="Times New Roman"/>
          <w:color w:val="000000"/>
          <w:kern w:val="0"/>
          <w14:ligatures w14:val="none"/>
        </w:rPr>
        <w:t>Sau thời gian 05 ngày hoàn tất đăng ký, thí sinh vui lòng kiềm tra tình trạng hồ sơ đăng ký xét tuyển được Nhà trường thông báo qua hộp thư điện tử ts-gsa@utc2.edu.vn..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Cách 3: nộp trực tiếp</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1:</w:t>
      </w:r>
      <w:r w:rsidRPr="00093AD8">
        <w:rPr>
          <w:rFonts w:ascii="Times New Roman" w:eastAsia="Times New Roman" w:hAnsi="Times New Roman" w:cs="Times New Roman"/>
          <w:color w:val="000000"/>
          <w:kern w:val="0"/>
          <w14:ligatures w14:val="none"/>
        </w:rPr>
        <w:t> Thí sinh nhận “Phiếu đăng ký xét tuyển” tại Phòng KT&amp;ĐBCLĐT - Phân hiệu Trường Đại học Giao thông Vận tải tại Tp. HCM, số 451 Lê Văn Việt, Tp. Thủ Đức (Quận 9 cũ), Tp. HCM hoặc tải từ website: tuyensinh.utc2.edu.vn. Thí sinh kê khai đầy đủ, chính xác các mục trên phiếu.</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FF"/>
          <w:kern w:val="0"/>
          <w14:ligatures w14:val="none"/>
        </w:rPr>
        <w:t>Bước 2: </w:t>
      </w:r>
      <w:r w:rsidRPr="00093AD8">
        <w:rPr>
          <w:rFonts w:ascii="Times New Roman" w:eastAsia="Times New Roman" w:hAnsi="Times New Roman" w:cs="Times New Roman"/>
          <w:color w:val="000000"/>
          <w:kern w:val="0"/>
          <w14:ligatures w14:val="none"/>
        </w:rPr>
        <w:t>Thí sinh nộp “Phiếu đăng ký xét tuyển”</w:t>
      </w:r>
      <w:r w:rsidRPr="00093AD8">
        <w:rPr>
          <w:rFonts w:ascii="Times New Roman" w:eastAsia="Times New Roman" w:hAnsi="Times New Roman" w:cs="Times New Roman"/>
          <w:i/>
          <w:iCs/>
          <w:color w:val="000000"/>
          <w:kern w:val="0"/>
          <w14:ligatures w14:val="none"/>
        </w:rPr>
        <w:t>,</w:t>
      </w:r>
      <w:r w:rsidRPr="00093AD8">
        <w:rPr>
          <w:rFonts w:ascii="Times New Roman" w:eastAsia="Times New Roman" w:hAnsi="Times New Roman" w:cs="Times New Roman"/>
          <w:b/>
          <w:bCs/>
          <w:i/>
          <w:iCs/>
          <w:color w:val="000000"/>
          <w:kern w:val="0"/>
          <w14:ligatures w14:val="none"/>
        </w:rPr>
        <w:t> </w:t>
      </w:r>
      <w:r w:rsidRPr="00093AD8">
        <w:rPr>
          <w:rFonts w:ascii="Times New Roman" w:eastAsia="Times New Roman" w:hAnsi="Times New Roman" w:cs="Times New Roman"/>
          <w:color w:val="000000"/>
          <w:kern w:val="0"/>
          <w14:ligatures w14:val="none"/>
        </w:rPr>
        <w:t>học bạ THPT, căn cước công dân và các giấy tờ minh chứng được hưởng chế độ ưu tiên (nếu có) tại Phòng KT&amp;ĐBCLĐT - Phân hiệu Trường Đại học Giao thông Vận tải tại Tp. HCM, số 451 Lê Văn Việt, Tp. Thủ Đức (Quận 9 cũ), Tp. HCM.</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00"/>
          <w:kern w:val="0"/>
          <w14:ligatures w14:val="none"/>
        </w:rPr>
        <w:t>Lưu ý:</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Thí sinh đăng ký xét tuyển theo hình thức online lưu giữ hồ sơ ĐKXT cẩn thận và nộp lại cho Nhà trường khi làm thủ tục xác nhận nhập học.</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lastRenderedPageBreak/>
        <w:t>Nhà trường hướng dẫn cách thực hiện đăng ký xét tuyển trên wesite: tuyensinh.utc2.edu.vn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5. Phí xét tuyển: </w:t>
      </w:r>
      <w:r w:rsidRPr="00093AD8">
        <w:rPr>
          <w:rFonts w:ascii="Times New Roman" w:eastAsia="Times New Roman" w:hAnsi="Times New Roman" w:cs="Times New Roman"/>
          <w:b/>
          <w:bCs/>
          <w:color w:val="000000"/>
          <w:kern w:val="0"/>
          <w14:ligatures w14:val="none"/>
        </w:rPr>
        <w:t>20.000đ</w:t>
      </w:r>
      <w:r w:rsidRPr="00093AD8">
        <w:rPr>
          <w:rFonts w:ascii="Times New Roman" w:eastAsia="Times New Roman" w:hAnsi="Times New Roman" w:cs="Times New Roman"/>
          <w:color w:val="000000"/>
          <w:kern w:val="0"/>
          <w14:ligatures w14:val="none"/>
        </w:rPr>
        <w:t>/1 nguyện vọng ĐKXT.</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Nộp trực tiếp tại Phòng Khảo thí và Đảm bảo chất lượng đào tạo hoặc nộp qua tài khoản: 113000047763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Tại: Ngân hàng Công thương Việt Nam (VietinBank), Chi nhánh Thủ Đức, Tp. Hồ Chí Minh</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Đơn vị thụ hưởng: Phân hiệu Trường Đại học Giao thông Vận tải tại Tp. Hồ Chí Minh</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Nội dung chuyển tiền: Số Căn cước công dân - HB2023 (Ví dụ: 012345678910- HB2023).</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00"/>
          <w:kern w:val="0"/>
          <w14:ligatures w14:val="none"/>
        </w:rPr>
        <w:t>Lưu ý: </w:t>
      </w:r>
      <w:r w:rsidRPr="00093AD8">
        <w:rPr>
          <w:rFonts w:ascii="Times New Roman" w:eastAsia="Times New Roman" w:hAnsi="Times New Roman" w:cs="Times New Roman"/>
          <w:color w:val="000000"/>
          <w:kern w:val="0"/>
          <w14:ligatures w14:val="none"/>
        </w:rPr>
        <w:t>Nhà trường không hoàn trả phí xét tuyển và hồ sơ đăng ký xét tuyển.</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6. Ngành, chỉ tiêu và tổ hợp xét tuyển:</w:t>
      </w:r>
    </w:p>
    <w:tbl>
      <w:tblPr>
        <w:tblW w:w="12750" w:type="dxa"/>
        <w:jc w:val="center"/>
        <w:shd w:val="clear" w:color="auto" w:fill="FFFFFF"/>
        <w:tblCellMar>
          <w:top w:w="40" w:type="dxa"/>
          <w:left w:w="40" w:type="dxa"/>
          <w:bottom w:w="40" w:type="dxa"/>
          <w:right w:w="40" w:type="dxa"/>
        </w:tblCellMar>
        <w:tblLook w:val="04A0" w:firstRow="1" w:lastRow="0" w:firstColumn="1" w:lastColumn="0" w:noHBand="0" w:noVBand="1"/>
      </w:tblPr>
      <w:tblGrid>
        <w:gridCol w:w="601"/>
        <w:gridCol w:w="1688"/>
        <w:gridCol w:w="5976"/>
        <w:gridCol w:w="3136"/>
        <w:gridCol w:w="1349"/>
      </w:tblGrid>
      <w:tr w:rsidR="00093AD8" w:rsidRPr="00093AD8" w:rsidTr="00093AD8">
        <w:trPr>
          <w:trHeight w:val="600"/>
          <w:tblHeader/>
          <w:jc w:val="center"/>
        </w:trPr>
        <w:tc>
          <w:tcPr>
            <w:tcW w:w="0" w:type="auto"/>
            <w:tcBorders>
              <w:top w:val="single" w:sz="6" w:space="0" w:color="000000"/>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TT</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Mã ngành</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Tên ngành</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Tổ hợp xét tuyển</w:t>
            </w:r>
          </w:p>
        </w:tc>
        <w:tc>
          <w:tcPr>
            <w:tcW w:w="0" w:type="auto"/>
            <w:tcBorders>
              <w:top w:val="single" w:sz="6" w:space="0" w:color="000000"/>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Chỉ tiêu</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7340101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Quản trị kinh doanh</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30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7340201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Tài chính - Ngân hàng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3</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7340301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Kế toán</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4</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7480201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Công nghệ thông tin</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15</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5</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7510605</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Logistics và Quản lý chuỗi cung ứng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25</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6</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7520114</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cơ điện tử</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15</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7520116</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cơ khí động lực</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8</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7520130</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ô tô</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15</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9</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7520201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điện</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10</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7520207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điện tử - viễn thông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30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7520216</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điều khiển và tự động hoá</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lastRenderedPageBreak/>
              <w:t>12</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7580101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Kiến trúc</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13</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7580201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xây dựng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50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14</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7580205</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Kỹ thuật xây dựng công trình giao thông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D07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60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15</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7580301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Kinh tế xây dựng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16</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7580302</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Quản lý xây dựng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17</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7810103</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Quản trị dịch vụ du lịch và lữ hành</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20</w:t>
            </w:r>
          </w:p>
        </w:tc>
      </w:tr>
      <w:tr w:rsidR="00093AD8" w:rsidRPr="00093AD8" w:rsidTr="00093AD8">
        <w:trPr>
          <w:trHeight w:val="15"/>
          <w:jc w:val="center"/>
        </w:trPr>
        <w:tc>
          <w:tcPr>
            <w:tcW w:w="0" w:type="auto"/>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18</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7840101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Khai thác vận tải</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A00, A01, D01, C01</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color w:val="000000"/>
                <w:kern w:val="0"/>
                <w14:ligatures w14:val="none"/>
              </w:rPr>
              <w:t>15</w:t>
            </w:r>
          </w:p>
        </w:tc>
      </w:tr>
      <w:tr w:rsidR="00093AD8" w:rsidRPr="00093AD8" w:rsidTr="00093AD8">
        <w:trPr>
          <w:trHeight w:val="15"/>
          <w:jc w:val="center"/>
        </w:trPr>
        <w:tc>
          <w:tcPr>
            <w:tcW w:w="0" w:type="auto"/>
            <w:gridSpan w:val="4"/>
            <w:tcBorders>
              <w:top w:val="nil"/>
              <w:left w:val="single" w:sz="6" w:space="0" w:color="000000"/>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00"/>
                <w:kern w:val="0"/>
                <w14:ligatures w14:val="none"/>
              </w:rPr>
              <w:t>TỔNG CỘNG</w:t>
            </w:r>
          </w:p>
        </w:tc>
        <w:tc>
          <w:tcPr>
            <w:tcW w:w="0" w:type="auto"/>
            <w:tcBorders>
              <w:top w:val="nil"/>
              <w:left w:val="nil"/>
              <w:bottom w:val="single" w:sz="6" w:space="0" w:color="000000"/>
              <w:right w:val="single" w:sz="6" w:space="0" w:color="000000"/>
            </w:tcBorders>
            <w:shd w:val="clear" w:color="auto" w:fill="FFFFFF"/>
            <w:vAlign w:val="center"/>
            <w:hideMark/>
          </w:tcPr>
          <w:p w:rsidR="00093AD8" w:rsidRPr="00093AD8" w:rsidRDefault="00093AD8" w:rsidP="00093AD8">
            <w:pPr>
              <w:spacing w:before="100" w:beforeAutospacing="1" w:after="100" w:afterAutospacing="1"/>
              <w:jc w:val="center"/>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00"/>
                <w:kern w:val="0"/>
                <w14:ligatures w14:val="none"/>
              </w:rPr>
              <w:t>405</w:t>
            </w:r>
          </w:p>
        </w:tc>
      </w:tr>
    </w:tbl>
    <w:p w:rsidR="00093AD8" w:rsidRPr="00093AD8" w:rsidRDefault="00093AD8" w:rsidP="00093AD8">
      <w:pPr>
        <w:shd w:val="clear" w:color="auto" w:fill="FFFFFF"/>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i/>
          <w:iCs/>
          <w:color w:val="000000"/>
          <w:kern w:val="0"/>
          <w14:ligatures w14:val="none"/>
        </w:rPr>
        <w:t>Ghi chú:</w:t>
      </w:r>
      <w:r w:rsidRPr="00093AD8">
        <w:rPr>
          <w:rFonts w:ascii="Times New Roman" w:eastAsia="Times New Roman" w:hAnsi="Times New Roman" w:cs="Times New Roman"/>
          <w:i/>
          <w:iCs/>
          <w:color w:val="000000"/>
          <w:kern w:val="0"/>
          <w14:ligatures w14:val="none"/>
        </w:rPr>
        <w:t> Tổ hợp xét tuyển</w:t>
      </w:r>
    </w:p>
    <w:p w:rsidR="00093AD8" w:rsidRPr="00093AD8" w:rsidRDefault="00093AD8" w:rsidP="00093AD8">
      <w:pPr>
        <w:shd w:val="clear" w:color="auto" w:fill="FFFFFF"/>
        <w:spacing w:before="100" w:beforeAutospacing="1" w:after="100" w:afterAutospacing="1"/>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i/>
          <w:iCs/>
          <w:color w:val="000000"/>
          <w:kern w:val="0"/>
          <w14:ligatures w14:val="none"/>
        </w:rPr>
        <w:t>A00: Toán, Vật lý, Hóa học; A01: Toán, Vật lý, Tiếng Anh; D01: Toán, Ngữ Văn, Tiếng Anh.; D07: Toán, Hóa học, Tiếng Anh.; C01: Toán, Ngữ văn, Vật lý.</w:t>
      </w:r>
    </w:p>
    <w:p w:rsidR="00093AD8" w:rsidRPr="00093AD8" w:rsidRDefault="00093AD8" w:rsidP="00093AD8">
      <w:pPr>
        <w:shd w:val="clear" w:color="auto" w:fill="FFFFFF"/>
        <w:spacing w:before="100" w:beforeAutospacing="1" w:after="100" w:afterAutospacing="1"/>
        <w:ind w:right="-15"/>
        <w:jc w:val="both"/>
        <w:rPr>
          <w:rFonts w:ascii="Roboto" w:eastAsia="Times New Roman" w:hAnsi="Roboto" w:cs="Times New Roman"/>
          <w:color w:val="000000"/>
          <w:kern w:val="0"/>
          <w14:ligatures w14:val="none"/>
        </w:rPr>
      </w:pPr>
      <w:r w:rsidRPr="00093AD8">
        <w:rPr>
          <w:rFonts w:ascii="Times New Roman" w:eastAsia="Times New Roman" w:hAnsi="Times New Roman" w:cs="Times New Roman"/>
          <w:b/>
          <w:bCs/>
          <w:color w:val="0000FF"/>
          <w:kern w:val="0"/>
          <w14:ligatures w14:val="none"/>
        </w:rPr>
        <w:t>Tiêu chí phụ:</w:t>
      </w:r>
      <w:r w:rsidRPr="00093AD8">
        <w:rPr>
          <w:rFonts w:ascii="Times New Roman" w:eastAsia="Times New Roman" w:hAnsi="Times New Roman" w:cs="Times New Roman"/>
          <w:color w:val="2980B9"/>
          <w:kern w:val="0"/>
          <w14:ligatures w14:val="none"/>
        </w:rPr>
        <w:t> </w:t>
      </w:r>
      <w:r w:rsidRPr="00093AD8">
        <w:rPr>
          <w:rFonts w:ascii="Times New Roman" w:eastAsia="Times New Roman" w:hAnsi="Times New Roman" w:cs="Times New Roman"/>
          <w:color w:val="000000"/>
          <w:kern w:val="0"/>
          <w14:ligatures w14:val="none"/>
        </w:rPr>
        <w:t>Trường hợp các thí sinh có tổng điểm xét tuyển bằng ngưỡng điểm trúng tuyển thì ưu tiên thí sinh có điểm Toán cao hơn.</w:t>
      </w:r>
    </w:p>
    <w:p w:rsidR="00093AD8" w:rsidRDefault="00093AD8"/>
    <w:sectPr w:rsidR="00093AD8" w:rsidSect="00C877BD">
      <w:pgSz w:w="15840" w:h="12240"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w:panose1 w:val="020B0604020202020204"/>
    <w:charset w:val="00"/>
    <w:family w:val="auto"/>
    <w:pitch w:val="variable"/>
    <w:sig w:usb0="E0000AFF" w:usb1="5000217F" w:usb2="0000002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3AD8"/>
    <w:rsid w:val="00093AD8"/>
    <w:rsid w:val="005061C1"/>
    <w:rsid w:val="00C877BD"/>
  </w:rsids>
  <m:mathPr>
    <m:mathFont m:val="Cambria Math"/>
    <m:brkBin m:val="before"/>
    <m:brkBinSub m:val="--"/>
    <m:smallFrac m:val="0"/>
    <m:dispDef/>
    <m:lMargin m:val="0"/>
    <m:rMargin m:val="0"/>
    <m:defJc m:val="centerGroup"/>
    <m:wrapIndent m:val="1440"/>
    <m:intLim m:val="subSup"/>
    <m:naryLim m:val="undOvr"/>
  </m:mathPr>
  <w:themeFontLang w:val="en-VN"/>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A10FD02B-4690-224A-A132-5B711B9CEF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VN"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93AD8"/>
    <w:pPr>
      <w:spacing w:before="100" w:beforeAutospacing="1" w:after="100" w:afterAutospacing="1"/>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093AD8"/>
    <w:rPr>
      <w:b/>
      <w:bCs/>
    </w:rPr>
  </w:style>
  <w:style w:type="character" w:styleId="Emphasis">
    <w:name w:val="Emphasis"/>
    <w:basedOn w:val="DefaultParagraphFont"/>
    <w:uiPriority w:val="20"/>
    <w:qFormat/>
    <w:rsid w:val="00093AD8"/>
    <w:rPr>
      <w:i/>
      <w:iCs/>
    </w:rPr>
  </w:style>
  <w:style w:type="character" w:styleId="Hyperlink">
    <w:name w:val="Hyperlink"/>
    <w:basedOn w:val="DefaultParagraphFont"/>
    <w:uiPriority w:val="99"/>
    <w:semiHidden/>
    <w:unhideWhenUsed/>
    <w:rsid w:val="00093AD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498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uyensinh.utc2.edu.vn/uploads/img/files/Minh%20hoa%20cach%20dien%20thong%20tin%20DKXT%20theo%20hoc%20ba%20THPT.pdf"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tuyensinh.utc2.edu.vn/uploads/img/files/3_%20DS%20truong%20PT%2021_5-V1.xls"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tuyensinh.utc2.edu.vn/uploads/img/files/2_%20DS%20Xa%20KK%2C%20Xa%20DBKK%2021_5-V2.xls" TargetMode="External"/><Relationship Id="rId11" Type="http://schemas.openxmlformats.org/officeDocument/2006/relationships/hyperlink" Target="http://tuyensinh.utc2.edu.vn/uploads/img/files/Mau%20phieu%20dang%20ky%20xet%20theo%20hoc%20ba%20THPT-nam%202023(1).pdf" TargetMode="External"/><Relationship Id="rId5" Type="http://schemas.openxmlformats.org/officeDocument/2006/relationships/hyperlink" Target="https://tuyensinh.utc2.edu.vn/uploads/img/files/1_%20DS%20Tinh%2C%20Huyen_V1.xls" TargetMode="External"/><Relationship Id="rId10" Type="http://schemas.openxmlformats.org/officeDocument/2006/relationships/hyperlink" Target="https://xettuyen.utc2.edu.vn/Account/Login" TargetMode="External"/><Relationship Id="rId4" Type="http://schemas.openxmlformats.org/officeDocument/2006/relationships/hyperlink" Target="https://tuyensinh.utc2.edu.vn/uploads/img/files/Mau%20phieu%20dang%20ky%20xet%20theo%20hoc%20ba%20THPT-nam%202023(1).pdf" TargetMode="External"/><Relationship Id="rId9" Type="http://schemas.openxmlformats.org/officeDocument/2006/relationships/hyperlink" Target="http://tuyensinh.utc2.edu.vn/uploads/img/files/Mau%20phieu%20dang%20ky%20xet%20theo%20hoc%20ba%20THPT-nam%202023(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1046</Words>
  <Characters>5966</Characters>
  <Application>Microsoft Office Word</Application>
  <DocSecurity>0</DocSecurity>
  <Lines>49</Lines>
  <Paragraphs>13</Paragraphs>
  <ScaleCrop>false</ScaleCrop>
  <Company/>
  <LinksUpToDate>false</LinksUpToDate>
  <CharactersWithSpaces>6999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2023-04-19T02:30:00Z</dcterms:created>
  <dcterms:modified xsi:type="dcterms:W3CDTF">2023-04-19T03:31:00Z</dcterms:modified>
</cp:coreProperties>
</file>