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2D13" w14:textId="11B32881" w:rsidR="00432DB2" w:rsidRPr="00984DE9" w:rsidRDefault="00432DB2" w:rsidP="00A66B03">
      <w:pPr>
        <w:spacing w:line="276" w:lineRule="auto"/>
        <w:jc w:val="both"/>
        <w:rPr>
          <w:b/>
          <w:sz w:val="24"/>
          <w:szCs w:val="24"/>
          <w:lang w:val="vi-VN"/>
        </w:rPr>
      </w:pPr>
      <w:r w:rsidRPr="00984DE9">
        <w:rPr>
          <w:b/>
          <w:sz w:val="24"/>
          <w:szCs w:val="24"/>
          <w:lang w:val="vi-VN"/>
        </w:rPr>
        <w:t>Trường ĐH Công nghiệp TP.HCM</w:t>
      </w:r>
    </w:p>
    <w:p w14:paraId="2125A938" w14:textId="3CD98057" w:rsidR="00785741" w:rsidRPr="00984DE9" w:rsidRDefault="00785741" w:rsidP="00A66B03">
      <w:pPr>
        <w:spacing w:line="276" w:lineRule="auto"/>
        <w:jc w:val="both"/>
        <w:rPr>
          <w:b/>
          <w:sz w:val="24"/>
          <w:szCs w:val="24"/>
          <w:lang w:val="vi-VN"/>
        </w:rPr>
      </w:pPr>
    </w:p>
    <w:p w14:paraId="275A089F" w14:textId="79490E08" w:rsidR="00785741" w:rsidRPr="00984DE9" w:rsidRDefault="00785741" w:rsidP="00A66B03">
      <w:pPr>
        <w:spacing w:line="276" w:lineRule="auto"/>
        <w:jc w:val="both"/>
        <w:rPr>
          <w:b/>
          <w:color w:val="FF0000"/>
          <w:sz w:val="24"/>
          <w:szCs w:val="24"/>
          <w:lang w:val="vi-VN"/>
        </w:rPr>
      </w:pPr>
      <w:r w:rsidRPr="00984DE9">
        <w:rPr>
          <w:b/>
          <w:sz w:val="24"/>
          <w:szCs w:val="24"/>
          <w:lang w:val="vi-VN"/>
        </w:rPr>
        <w:t xml:space="preserve">Tuyển sinh theo 4 phương thức </w:t>
      </w:r>
      <w:commentRangeStart w:id="0"/>
      <w:r w:rsidRPr="00984DE9">
        <w:rPr>
          <w:b/>
          <w:sz w:val="24"/>
          <w:szCs w:val="24"/>
        </w:rPr>
        <w:t>tại cả hai cơ sở đào tạo</w:t>
      </w:r>
      <w:commentRangeEnd w:id="0"/>
      <w:r w:rsidRPr="00984DE9">
        <w:rPr>
          <w:b/>
          <w:sz w:val="24"/>
          <w:szCs w:val="24"/>
        </w:rPr>
        <w:commentReference w:id="0"/>
      </w:r>
    </w:p>
    <w:p w14:paraId="02AC3196" w14:textId="77777777" w:rsidR="00785741" w:rsidRPr="00984DE9" w:rsidRDefault="00785741" w:rsidP="00A66B03">
      <w:pPr>
        <w:spacing w:line="276" w:lineRule="auto"/>
        <w:jc w:val="both"/>
        <w:rPr>
          <w:b/>
          <w:sz w:val="24"/>
          <w:szCs w:val="24"/>
          <w:lang w:val="vi-VN"/>
        </w:rPr>
      </w:pPr>
    </w:p>
    <w:p w14:paraId="4409753B" w14:textId="3A7E5CC1" w:rsidR="00785741" w:rsidRPr="00984DE9" w:rsidRDefault="00785741" w:rsidP="00A66B03">
      <w:pPr>
        <w:spacing w:line="276" w:lineRule="auto"/>
        <w:jc w:val="both"/>
        <w:rPr>
          <w:sz w:val="24"/>
          <w:szCs w:val="24"/>
          <w:lang w:val="vi-VN"/>
        </w:rPr>
      </w:pPr>
      <w:r w:rsidRPr="00984DE9">
        <w:rPr>
          <w:sz w:val="24"/>
          <w:szCs w:val="24"/>
        </w:rPr>
        <w:t>Năm 2023, Trường ĐH Công nghiệp TP</w:t>
      </w:r>
      <w:r w:rsidRPr="00984DE9">
        <w:rPr>
          <w:sz w:val="24"/>
          <w:szCs w:val="24"/>
          <w:lang w:val="vi-VN"/>
        </w:rPr>
        <w:t>.</w:t>
      </w:r>
      <w:r w:rsidRPr="00984DE9">
        <w:rPr>
          <w:sz w:val="24"/>
          <w:szCs w:val="24"/>
        </w:rPr>
        <w:t>HCM tuyển</w:t>
      </w:r>
      <w:r w:rsidRPr="00984DE9">
        <w:rPr>
          <w:sz w:val="24"/>
          <w:szCs w:val="24"/>
          <w:lang w:val="vi-VN"/>
        </w:rPr>
        <w:t xml:space="preserve"> sinh cả nước, thí sinh đã tốt nghiệp THPT với </w:t>
      </w:r>
      <w:r w:rsidRPr="00984DE9">
        <w:rPr>
          <w:sz w:val="24"/>
          <w:szCs w:val="24"/>
        </w:rPr>
        <w:t xml:space="preserve">dự kiến hơn </w:t>
      </w:r>
      <w:r w:rsidRPr="00984DE9">
        <w:rPr>
          <w:color w:val="FF0000"/>
          <w:sz w:val="24"/>
          <w:szCs w:val="24"/>
        </w:rPr>
        <w:t xml:space="preserve">8.000 </w:t>
      </w:r>
      <w:r w:rsidRPr="00984DE9">
        <w:rPr>
          <w:sz w:val="24"/>
          <w:szCs w:val="24"/>
        </w:rPr>
        <w:t>sinh</w:t>
      </w:r>
      <w:r w:rsidRPr="00984DE9">
        <w:rPr>
          <w:sz w:val="24"/>
          <w:szCs w:val="24"/>
          <w:lang w:val="vi-VN"/>
        </w:rPr>
        <w:t xml:space="preserve"> viên.</w:t>
      </w:r>
    </w:p>
    <w:p w14:paraId="7F1D6FE1" w14:textId="77777777" w:rsidR="00785741" w:rsidRPr="00984DE9" w:rsidRDefault="00785741" w:rsidP="00A66B03">
      <w:pPr>
        <w:spacing w:line="276" w:lineRule="auto"/>
        <w:jc w:val="both"/>
        <w:rPr>
          <w:b/>
          <w:sz w:val="24"/>
          <w:szCs w:val="24"/>
          <w:lang w:val="vi-VN"/>
        </w:rPr>
      </w:pPr>
    </w:p>
    <w:p w14:paraId="3F74B108" w14:textId="2D016A7A" w:rsidR="00195C26" w:rsidRPr="00984DE9" w:rsidRDefault="00195C26" w:rsidP="00A66B03">
      <w:pPr>
        <w:spacing w:line="276" w:lineRule="auto"/>
        <w:jc w:val="both"/>
        <w:rPr>
          <w:sz w:val="24"/>
          <w:szCs w:val="24"/>
          <w:lang w:val="vi-VN"/>
        </w:rPr>
      </w:pPr>
      <w:r w:rsidRPr="00984DE9">
        <w:rPr>
          <w:sz w:val="24"/>
          <w:szCs w:val="24"/>
          <w:lang w:val="vi-VN"/>
        </w:rPr>
        <w:t xml:space="preserve">Trường ĐH Công nghiệp TP.HCM là trường công lập trực thuộc Bộ Công thương. Trường là một trong những trường được cấp </w:t>
      </w:r>
      <w:r w:rsidR="00785741" w:rsidRPr="00984DE9">
        <w:rPr>
          <w:sz w:val="24"/>
          <w:szCs w:val="24"/>
          <w:lang w:val="vi-VN"/>
        </w:rPr>
        <w:t>g</w:t>
      </w:r>
      <w:r w:rsidRPr="00984DE9">
        <w:rPr>
          <w:sz w:val="24"/>
          <w:szCs w:val="24"/>
          <w:lang w:val="vi-VN"/>
        </w:rPr>
        <w:t xml:space="preserve">iấy chứng nhận kiểm định chất lượng cơ sở giáo dục đầu tiên ở khu vực phía Nam. Nhà trường </w:t>
      </w:r>
      <w:r w:rsidR="00785741" w:rsidRPr="00984DE9">
        <w:rPr>
          <w:sz w:val="24"/>
          <w:szCs w:val="24"/>
          <w:lang w:val="vi-VN"/>
        </w:rPr>
        <w:t xml:space="preserve">đã </w:t>
      </w:r>
      <w:r w:rsidRPr="00984DE9">
        <w:rPr>
          <w:sz w:val="24"/>
          <w:szCs w:val="24"/>
          <w:lang w:val="vi-VN"/>
        </w:rPr>
        <w:t>được Tổ chức giáo dục QS (Quacquarelli Symonds - Vương quốc Anh) xếp hạng 601+ các trường đại học tốt nhất khu vực châu Á năm 2021 và top các cơ sở giáo dục đại học tốt nhất của Việt Nam.</w:t>
      </w:r>
    </w:p>
    <w:p w14:paraId="06A33D56" w14:textId="77777777" w:rsidR="00195C26" w:rsidRPr="00984DE9" w:rsidRDefault="00195C26" w:rsidP="00A66B03">
      <w:pPr>
        <w:spacing w:line="276" w:lineRule="auto"/>
        <w:jc w:val="both"/>
        <w:rPr>
          <w:b/>
          <w:sz w:val="24"/>
          <w:szCs w:val="24"/>
          <w:lang w:val="vi-VN"/>
        </w:rPr>
      </w:pPr>
    </w:p>
    <w:p w14:paraId="5609EABF" w14:textId="3BAD48D4" w:rsidR="00785741" w:rsidRPr="00984DE9" w:rsidRDefault="00785741" w:rsidP="00A66B03">
      <w:pPr>
        <w:spacing w:line="276" w:lineRule="auto"/>
        <w:jc w:val="both"/>
        <w:rPr>
          <w:sz w:val="24"/>
          <w:szCs w:val="24"/>
          <w:lang w:val="vi-VN"/>
        </w:rPr>
      </w:pPr>
      <w:r w:rsidRPr="00984DE9">
        <w:rPr>
          <w:sz w:val="24"/>
          <w:szCs w:val="24"/>
        </w:rPr>
        <w:t xml:space="preserve">Năm 2022, </w:t>
      </w:r>
      <w:r w:rsidRPr="00984DE9">
        <w:rPr>
          <w:sz w:val="24"/>
          <w:szCs w:val="24"/>
          <w:lang w:val="en-VN"/>
        </w:rPr>
        <w:t xml:space="preserve">Tổ chức kiểm định các chương trình đào tạo kỹ thuật - công nghệ ABET (Mỹ) </w:t>
      </w:r>
      <w:r w:rsidRPr="00984DE9">
        <w:rPr>
          <w:sz w:val="24"/>
          <w:szCs w:val="24"/>
        </w:rPr>
        <w:t xml:space="preserve">cũng </w:t>
      </w:r>
      <w:r w:rsidRPr="00984DE9">
        <w:rPr>
          <w:sz w:val="24"/>
          <w:szCs w:val="24"/>
          <w:lang w:val="en-VN"/>
        </w:rPr>
        <w:t xml:space="preserve">công bố kết quả kiểm định </w:t>
      </w:r>
      <w:r w:rsidRPr="00984DE9">
        <w:rPr>
          <w:sz w:val="24"/>
          <w:szCs w:val="24"/>
        </w:rPr>
        <w:t>6</w:t>
      </w:r>
      <w:r w:rsidRPr="00984DE9">
        <w:rPr>
          <w:sz w:val="24"/>
          <w:szCs w:val="24"/>
          <w:lang w:val="en-VN"/>
        </w:rPr>
        <w:t xml:space="preserve"> chương trình đào tạo của Trường ĐH Công nghiệp TP.HCM đạt chuẩn kiểm định quốc tế ABET</w:t>
      </w:r>
      <w:r w:rsidRPr="00984DE9">
        <w:rPr>
          <w:sz w:val="24"/>
          <w:szCs w:val="24"/>
        </w:rPr>
        <w:t>, gồm: hệ thống thông tin, công nghệ thông tin, công nghệ kỹ thuật cơ khí, công nghệ chế tạo máy, công nghệ thực phẩm, công nghệ sinh học. Đây là trường thứ năm của Việt Nam đạt kiểm định ABET và trở thành trường có số chương trình đạt chuẩn kiểm định quốc tế này nhiều nhất nước.</w:t>
      </w:r>
    </w:p>
    <w:p w14:paraId="77B9686E" w14:textId="77777777" w:rsidR="00790D18" w:rsidRPr="00984DE9" w:rsidRDefault="00790D18" w:rsidP="00A66B03">
      <w:pPr>
        <w:spacing w:line="276" w:lineRule="auto"/>
        <w:jc w:val="both"/>
        <w:rPr>
          <w:sz w:val="24"/>
          <w:szCs w:val="24"/>
          <w:lang w:val="vi-VN"/>
        </w:rPr>
      </w:pPr>
    </w:p>
    <w:p w14:paraId="36ABFFF5" w14:textId="6ED3DC68" w:rsidR="00432DB2" w:rsidRPr="00984DE9" w:rsidRDefault="00790D18" w:rsidP="00A66B03">
      <w:pPr>
        <w:spacing w:line="276" w:lineRule="auto"/>
        <w:jc w:val="both"/>
        <w:rPr>
          <w:sz w:val="24"/>
          <w:szCs w:val="24"/>
          <w:lang w:val="vi-VN"/>
        </w:rPr>
      </w:pPr>
      <w:r w:rsidRPr="00984DE9">
        <w:rPr>
          <w:sz w:val="24"/>
          <w:szCs w:val="24"/>
          <w:lang w:val="vi-VN"/>
        </w:rPr>
        <w:t>N</w:t>
      </w:r>
      <w:r w:rsidR="00785741" w:rsidRPr="00984DE9">
        <w:rPr>
          <w:sz w:val="24"/>
          <w:szCs w:val="24"/>
          <w:lang w:val="vi-VN"/>
        </w:rPr>
        <w:t>ăm 2023, n</w:t>
      </w:r>
      <w:r w:rsidRPr="00984DE9">
        <w:rPr>
          <w:sz w:val="24"/>
          <w:szCs w:val="24"/>
          <w:lang w:val="vi-VN"/>
        </w:rPr>
        <w:t xml:space="preserve">hà trường </w:t>
      </w:r>
      <w:r w:rsidRPr="00984DE9">
        <w:rPr>
          <w:sz w:val="24"/>
          <w:szCs w:val="24"/>
        </w:rPr>
        <w:t>sử dụng 4 phương thức xét tuyển vào các ngành, chuyên ngành đào tạo của trường</w:t>
      </w:r>
      <w:r w:rsidRPr="00984DE9">
        <w:rPr>
          <w:sz w:val="24"/>
          <w:szCs w:val="24"/>
          <w:lang w:val="vi-VN"/>
        </w:rPr>
        <w:t xml:space="preserve"> cho cả hai cơ sở đào tạo (</w:t>
      </w:r>
      <w:r w:rsidR="00864550" w:rsidRPr="00984DE9">
        <w:rPr>
          <w:sz w:val="24"/>
          <w:szCs w:val="24"/>
        </w:rPr>
        <w:t>trụ sở chính</w:t>
      </w:r>
      <w:r w:rsidRPr="00984DE9">
        <w:rPr>
          <w:sz w:val="24"/>
          <w:szCs w:val="24"/>
          <w:lang w:val="vi-VN"/>
        </w:rPr>
        <w:t xml:space="preserve"> ở TP.HCM và phân hiệu tại tỉnh Quảng Ngãi).</w:t>
      </w:r>
      <w:r w:rsidR="00BE736E" w:rsidRPr="00984DE9">
        <w:rPr>
          <w:sz w:val="24"/>
          <w:szCs w:val="24"/>
          <w:lang w:val="vi-VN"/>
        </w:rPr>
        <w:t xml:space="preserve"> Nhà trường xét tuyển theo </w:t>
      </w:r>
      <w:r w:rsidR="00105DB4" w:rsidRPr="00984DE9">
        <w:rPr>
          <w:sz w:val="24"/>
          <w:szCs w:val="24"/>
        </w:rPr>
        <w:t>13</w:t>
      </w:r>
      <w:r w:rsidR="00BE736E" w:rsidRPr="00984DE9">
        <w:rPr>
          <w:sz w:val="24"/>
          <w:szCs w:val="24"/>
          <w:lang w:val="vi-VN"/>
        </w:rPr>
        <w:t xml:space="preserve"> tổ hợp môn. </w:t>
      </w:r>
    </w:p>
    <w:p w14:paraId="59D249A9" w14:textId="77777777" w:rsidR="00914BFF" w:rsidRPr="00984DE9" w:rsidRDefault="00914BFF" w:rsidP="00914BFF">
      <w:pPr>
        <w:spacing w:before="240" w:line="276" w:lineRule="auto"/>
        <w:rPr>
          <w:rStyle w:val="Strong"/>
          <w:sz w:val="24"/>
          <w:szCs w:val="24"/>
          <w:bdr w:val="none" w:sz="0" w:space="0" w:color="auto" w:frame="1"/>
        </w:rPr>
      </w:pPr>
      <w:r w:rsidRPr="00984DE9">
        <w:rPr>
          <w:b/>
          <w:bCs/>
          <w:sz w:val="24"/>
          <w:szCs w:val="24"/>
          <w:bdr w:val="none" w:sz="0" w:space="0" w:color="auto" w:frame="1"/>
        </w:rPr>
        <w:t>13 tổ hợp 3 môn xét tuyển</w:t>
      </w:r>
      <w:r w:rsidRPr="00984DE9">
        <w:rPr>
          <w:b/>
          <w:bCs/>
          <w:sz w:val="24"/>
          <w:szCs w:val="24"/>
          <w:bdr w:val="none" w:sz="0" w:space="0" w:color="auto" w:frame="1"/>
          <w:lang w:val="vi-VN"/>
        </w:rPr>
        <w:t xml:space="preserve">: </w:t>
      </w:r>
      <w:r w:rsidRPr="00984DE9">
        <w:rPr>
          <w:sz w:val="24"/>
          <w:szCs w:val="24"/>
        </w:rPr>
        <w:t>A00: Toán, Vật lý, Hóa học</w:t>
      </w:r>
      <w:r w:rsidRPr="00984DE9">
        <w:rPr>
          <w:sz w:val="24"/>
          <w:szCs w:val="24"/>
          <w:lang w:val="vi-VN"/>
        </w:rPr>
        <w:t xml:space="preserve">; </w:t>
      </w:r>
      <w:r w:rsidRPr="00984DE9">
        <w:rPr>
          <w:sz w:val="24"/>
          <w:szCs w:val="24"/>
        </w:rPr>
        <w:t>A01: Toán, Tiếng Anh, Vật Lý</w:t>
      </w:r>
      <w:r w:rsidRPr="00984DE9">
        <w:rPr>
          <w:sz w:val="24"/>
          <w:szCs w:val="24"/>
          <w:lang w:val="vi-VN"/>
        </w:rPr>
        <w:t xml:space="preserve">; </w:t>
      </w:r>
      <w:r w:rsidRPr="00984DE9">
        <w:rPr>
          <w:sz w:val="24"/>
          <w:szCs w:val="24"/>
        </w:rPr>
        <w:t>B00: Toán, Hóa học, Sinh học</w:t>
      </w:r>
      <w:r w:rsidRPr="00984DE9">
        <w:rPr>
          <w:sz w:val="24"/>
          <w:szCs w:val="24"/>
          <w:lang w:val="vi-VN"/>
        </w:rPr>
        <w:t xml:space="preserve">; </w:t>
      </w:r>
      <w:r w:rsidRPr="00984DE9">
        <w:rPr>
          <w:sz w:val="24"/>
          <w:szCs w:val="24"/>
        </w:rPr>
        <w:t>D01: Toán, Ngữ Văn, Tiếng Anh</w:t>
      </w:r>
      <w:r w:rsidRPr="00984DE9">
        <w:rPr>
          <w:sz w:val="24"/>
          <w:szCs w:val="24"/>
          <w:lang w:val="vi-VN"/>
        </w:rPr>
        <w:t xml:space="preserve">; </w:t>
      </w:r>
      <w:r w:rsidRPr="00984DE9">
        <w:rPr>
          <w:sz w:val="24"/>
          <w:szCs w:val="24"/>
        </w:rPr>
        <w:t>D07: Toán, Tiếng Anh, Hóa học</w:t>
      </w:r>
      <w:r w:rsidRPr="00984DE9">
        <w:rPr>
          <w:sz w:val="24"/>
          <w:szCs w:val="24"/>
          <w:lang w:val="vi-VN"/>
        </w:rPr>
        <w:t xml:space="preserve">; </w:t>
      </w:r>
      <w:r w:rsidRPr="00984DE9">
        <w:rPr>
          <w:sz w:val="24"/>
          <w:szCs w:val="24"/>
        </w:rPr>
        <w:t>C00: Ngữ văn, Lịch sử, Địa lý</w:t>
      </w:r>
      <w:r w:rsidRPr="00984DE9">
        <w:rPr>
          <w:sz w:val="24"/>
          <w:szCs w:val="24"/>
          <w:lang w:val="vi-VN"/>
        </w:rPr>
        <w:t xml:space="preserve">; </w:t>
      </w:r>
      <w:r w:rsidRPr="00984DE9">
        <w:rPr>
          <w:sz w:val="24"/>
          <w:szCs w:val="24"/>
        </w:rPr>
        <w:t>C01: Toán, Ngữ văn, Vật lý</w:t>
      </w:r>
      <w:r w:rsidRPr="00984DE9">
        <w:rPr>
          <w:sz w:val="24"/>
          <w:szCs w:val="24"/>
          <w:lang w:val="vi-VN"/>
        </w:rPr>
        <w:t xml:space="preserve">; </w:t>
      </w:r>
      <w:r w:rsidRPr="00984DE9">
        <w:rPr>
          <w:sz w:val="24"/>
          <w:szCs w:val="24"/>
        </w:rPr>
        <w:t>C02: Toán, Ngữ văn, Hóa học</w:t>
      </w:r>
      <w:r w:rsidRPr="00984DE9">
        <w:rPr>
          <w:sz w:val="24"/>
          <w:szCs w:val="24"/>
          <w:lang w:val="vi-VN"/>
        </w:rPr>
        <w:t xml:space="preserve">; </w:t>
      </w:r>
      <w:r w:rsidRPr="00984DE9">
        <w:rPr>
          <w:sz w:val="24"/>
          <w:szCs w:val="24"/>
        </w:rPr>
        <w:t>C08: Ngữ văn, Hóa học, Sinh học</w:t>
      </w:r>
      <w:r w:rsidRPr="00984DE9">
        <w:rPr>
          <w:sz w:val="24"/>
          <w:szCs w:val="24"/>
          <w:lang w:val="vi-VN"/>
        </w:rPr>
        <w:t xml:space="preserve">; </w:t>
      </w:r>
      <w:r w:rsidRPr="00984DE9">
        <w:rPr>
          <w:sz w:val="24"/>
          <w:szCs w:val="24"/>
        </w:rPr>
        <w:t>D14: Ngữ văn, Tiếng Anh, Lịch sử</w:t>
      </w:r>
      <w:r w:rsidRPr="00984DE9">
        <w:rPr>
          <w:sz w:val="24"/>
          <w:szCs w:val="24"/>
          <w:lang w:val="vi-VN"/>
        </w:rPr>
        <w:t xml:space="preserve">; </w:t>
      </w:r>
      <w:r w:rsidRPr="00984DE9">
        <w:rPr>
          <w:sz w:val="24"/>
          <w:szCs w:val="24"/>
        </w:rPr>
        <w:t>D15: Ngữ văn, Tiếng Anh, Địa lý</w:t>
      </w:r>
      <w:r w:rsidRPr="00984DE9">
        <w:rPr>
          <w:sz w:val="24"/>
          <w:szCs w:val="24"/>
          <w:lang w:val="vi-VN"/>
        </w:rPr>
        <w:t xml:space="preserve">; </w:t>
      </w:r>
      <w:r w:rsidRPr="00984DE9">
        <w:rPr>
          <w:sz w:val="24"/>
          <w:szCs w:val="24"/>
        </w:rPr>
        <w:t>D90: Toán, Tiếng Anh, Khoa học tự nhiên</w:t>
      </w:r>
      <w:r w:rsidRPr="00984DE9">
        <w:rPr>
          <w:sz w:val="24"/>
          <w:szCs w:val="24"/>
          <w:lang w:val="vi-VN"/>
        </w:rPr>
        <w:t xml:space="preserve">; </w:t>
      </w:r>
      <w:r w:rsidRPr="00984DE9">
        <w:rPr>
          <w:sz w:val="24"/>
          <w:szCs w:val="24"/>
        </w:rPr>
        <w:t>D96: Toán, Tiếng Anh, Khoa học xã hội.</w:t>
      </w:r>
    </w:p>
    <w:p w14:paraId="606D3D37" w14:textId="77777777" w:rsidR="00914BFF" w:rsidRPr="00984DE9" w:rsidRDefault="00914BFF" w:rsidP="00A66B03">
      <w:pPr>
        <w:spacing w:line="276" w:lineRule="auto"/>
        <w:jc w:val="both"/>
        <w:rPr>
          <w:sz w:val="24"/>
          <w:szCs w:val="24"/>
          <w:lang w:val="vi-VN"/>
        </w:rPr>
      </w:pPr>
    </w:p>
    <w:p w14:paraId="2BCE8720" w14:textId="35DA9989" w:rsidR="00790D18" w:rsidRPr="00984DE9" w:rsidRDefault="00DD4889" w:rsidP="00A66B03">
      <w:pPr>
        <w:spacing w:line="276" w:lineRule="auto"/>
        <w:jc w:val="both"/>
        <w:rPr>
          <w:b/>
          <w:sz w:val="24"/>
          <w:szCs w:val="24"/>
        </w:rPr>
      </w:pPr>
      <w:r w:rsidRPr="00984DE9">
        <w:rPr>
          <w:b/>
          <w:sz w:val="24"/>
          <w:szCs w:val="24"/>
        </w:rPr>
        <w:t xml:space="preserve">Phương thức </w:t>
      </w:r>
      <w:r w:rsidR="00717C46" w:rsidRPr="00984DE9">
        <w:rPr>
          <w:b/>
          <w:sz w:val="24"/>
          <w:szCs w:val="24"/>
        </w:rPr>
        <w:t>xét tuyển</w:t>
      </w:r>
      <w:r w:rsidRPr="00984DE9">
        <w:rPr>
          <w:b/>
          <w:sz w:val="24"/>
          <w:szCs w:val="24"/>
        </w:rPr>
        <w:t>:</w:t>
      </w:r>
    </w:p>
    <w:p w14:paraId="4895744E" w14:textId="52247AA1" w:rsidR="00D24A79" w:rsidRPr="00984DE9" w:rsidRDefault="00432DB2" w:rsidP="00A66B03">
      <w:pPr>
        <w:spacing w:line="276" w:lineRule="auto"/>
        <w:rPr>
          <w:sz w:val="24"/>
          <w:szCs w:val="24"/>
        </w:rPr>
      </w:pPr>
      <w:r w:rsidRPr="00984DE9">
        <w:rPr>
          <w:sz w:val="24"/>
          <w:szCs w:val="24"/>
        </w:rPr>
        <w:t xml:space="preserve">Tại </w:t>
      </w:r>
      <w:r w:rsidR="00105DB4" w:rsidRPr="00984DE9">
        <w:rPr>
          <w:sz w:val="24"/>
          <w:szCs w:val="24"/>
        </w:rPr>
        <w:t>trụ sở chính</w:t>
      </w:r>
      <w:r w:rsidR="00790D18" w:rsidRPr="00984DE9">
        <w:rPr>
          <w:sz w:val="24"/>
          <w:szCs w:val="24"/>
          <w:lang w:val="vi-VN"/>
        </w:rPr>
        <w:t xml:space="preserve"> (số 12 Nguyễn Văn Bảo, P.4, Q.Gò Vấp)</w:t>
      </w:r>
      <w:r w:rsidR="00864550" w:rsidRPr="00984DE9">
        <w:rPr>
          <w:sz w:val="24"/>
          <w:szCs w:val="24"/>
        </w:rPr>
        <w:t xml:space="preserve">, </w:t>
      </w:r>
      <w:r w:rsidRPr="00984DE9">
        <w:rPr>
          <w:sz w:val="24"/>
          <w:szCs w:val="24"/>
        </w:rPr>
        <w:t>s</w:t>
      </w:r>
      <w:r w:rsidR="00D24A79" w:rsidRPr="00984DE9">
        <w:rPr>
          <w:sz w:val="24"/>
          <w:szCs w:val="24"/>
        </w:rPr>
        <w:t>ử dụng 4 phương thức xét tuyển:</w:t>
      </w:r>
    </w:p>
    <w:p w14:paraId="0491AC61" w14:textId="77777777" w:rsidR="00432DB2" w:rsidRPr="00984DE9" w:rsidRDefault="00432DB2" w:rsidP="00A66B03">
      <w:pPr>
        <w:shd w:val="clear" w:color="auto" w:fill="FFFFFF"/>
        <w:spacing w:line="276" w:lineRule="auto"/>
        <w:jc w:val="both"/>
        <w:rPr>
          <w:sz w:val="24"/>
          <w:szCs w:val="24"/>
        </w:rPr>
      </w:pPr>
    </w:p>
    <w:p w14:paraId="21757A62" w14:textId="13B60B8F" w:rsidR="00D24A79" w:rsidRPr="00984DE9" w:rsidRDefault="00DD106F" w:rsidP="00A66B03">
      <w:pPr>
        <w:shd w:val="clear" w:color="auto" w:fill="FFFFFF"/>
        <w:spacing w:line="276" w:lineRule="auto"/>
        <w:jc w:val="both"/>
        <w:rPr>
          <w:sz w:val="24"/>
          <w:szCs w:val="24"/>
        </w:rPr>
      </w:pPr>
      <w:r w:rsidRPr="00984DE9">
        <w:rPr>
          <w:b/>
          <w:bCs/>
          <w:sz w:val="24"/>
          <w:szCs w:val="24"/>
          <w:bdr w:val="none" w:sz="0" w:space="0" w:color="auto" w:frame="1"/>
        </w:rPr>
        <w:t>1. T</w:t>
      </w:r>
      <w:r w:rsidR="00D24A79" w:rsidRPr="00984DE9">
        <w:rPr>
          <w:b/>
          <w:bCs/>
          <w:sz w:val="24"/>
          <w:szCs w:val="24"/>
          <w:bdr w:val="none" w:sz="0" w:space="0" w:color="auto" w:frame="1"/>
        </w:rPr>
        <w:t>uyển thẳng và ưu tiên xét tuyển thẳng</w:t>
      </w:r>
      <w:r w:rsidR="00432DB2" w:rsidRPr="00984DE9">
        <w:rPr>
          <w:b/>
          <w:sz w:val="24"/>
          <w:szCs w:val="24"/>
        </w:rPr>
        <w:t xml:space="preserve"> </w:t>
      </w:r>
      <w:r w:rsidR="00432DB2" w:rsidRPr="009D024C">
        <w:rPr>
          <w:bCs/>
          <w:sz w:val="24"/>
          <w:szCs w:val="24"/>
          <w:lang w:val="vi-VN"/>
        </w:rPr>
        <w:t>(</w:t>
      </w:r>
      <w:r w:rsidR="00432DB2" w:rsidRPr="009D024C">
        <w:rPr>
          <w:bCs/>
          <w:sz w:val="24"/>
          <w:szCs w:val="24"/>
        </w:rPr>
        <w:t>dự kiến 10% chỉ</w:t>
      </w:r>
      <w:r w:rsidR="00432DB2" w:rsidRPr="009D024C">
        <w:rPr>
          <w:bCs/>
          <w:sz w:val="24"/>
          <w:szCs w:val="24"/>
          <w:lang w:val="vi-VN"/>
        </w:rPr>
        <w:t xml:space="preserve"> tiêu):</w:t>
      </w:r>
      <w:r w:rsidR="00432DB2" w:rsidRPr="009D024C">
        <w:rPr>
          <w:bCs/>
          <w:sz w:val="24"/>
          <w:szCs w:val="24"/>
          <w:bdr w:val="none" w:sz="0" w:space="0" w:color="auto" w:frame="1"/>
          <w:lang w:val="vi-VN"/>
        </w:rPr>
        <w:t xml:space="preserve"> </w:t>
      </w:r>
    </w:p>
    <w:p w14:paraId="7C3ED7F3" w14:textId="034ED6D6" w:rsidR="00FE1646" w:rsidRPr="00984DE9" w:rsidRDefault="00FE1646" w:rsidP="00A66B03">
      <w:pPr>
        <w:spacing w:line="276" w:lineRule="auto"/>
        <w:jc w:val="both"/>
        <w:rPr>
          <w:sz w:val="24"/>
          <w:szCs w:val="24"/>
        </w:rPr>
      </w:pPr>
      <w:r w:rsidRPr="00984DE9">
        <w:rPr>
          <w:sz w:val="24"/>
          <w:szCs w:val="24"/>
        </w:rPr>
        <w:t xml:space="preserve">- </w:t>
      </w:r>
      <w:r w:rsidR="00DD106F" w:rsidRPr="00984DE9">
        <w:rPr>
          <w:sz w:val="24"/>
          <w:szCs w:val="24"/>
        </w:rPr>
        <w:t>T</w:t>
      </w:r>
      <w:r w:rsidRPr="00984DE9">
        <w:rPr>
          <w:sz w:val="24"/>
          <w:szCs w:val="24"/>
        </w:rPr>
        <w:t>uyển thẳng theo quy định của B</w:t>
      </w:r>
      <w:r w:rsidR="00785741" w:rsidRPr="00984DE9">
        <w:rPr>
          <w:sz w:val="24"/>
          <w:szCs w:val="24"/>
          <w:lang w:val="vi-VN"/>
        </w:rPr>
        <w:t xml:space="preserve">ộ </w:t>
      </w:r>
      <w:r w:rsidRPr="00984DE9">
        <w:rPr>
          <w:sz w:val="24"/>
          <w:szCs w:val="24"/>
        </w:rPr>
        <w:t>GD</w:t>
      </w:r>
      <w:r w:rsidR="00785741" w:rsidRPr="00984DE9">
        <w:rPr>
          <w:sz w:val="24"/>
          <w:szCs w:val="24"/>
          <w:lang w:val="vi-VN"/>
        </w:rPr>
        <w:t>-</w:t>
      </w:r>
      <w:r w:rsidRPr="00984DE9">
        <w:rPr>
          <w:sz w:val="24"/>
          <w:szCs w:val="24"/>
        </w:rPr>
        <w:t>ĐT.</w:t>
      </w:r>
    </w:p>
    <w:p w14:paraId="11EF6CE8" w14:textId="4B19F3AF" w:rsidR="00FE1646" w:rsidRPr="00984DE9" w:rsidRDefault="00FE1646" w:rsidP="00A66B03">
      <w:pPr>
        <w:spacing w:line="276" w:lineRule="auto"/>
        <w:jc w:val="both"/>
        <w:rPr>
          <w:sz w:val="24"/>
          <w:szCs w:val="24"/>
        </w:rPr>
      </w:pPr>
      <w:r w:rsidRPr="00984DE9">
        <w:rPr>
          <w:sz w:val="24"/>
          <w:szCs w:val="24"/>
        </w:rPr>
        <w:t>- Ưu tiên xét tuyển thẳng</w:t>
      </w:r>
      <w:r w:rsidR="00BD4B63" w:rsidRPr="00984DE9">
        <w:rPr>
          <w:sz w:val="24"/>
          <w:szCs w:val="24"/>
        </w:rPr>
        <w:t>:</w:t>
      </w:r>
      <w:r w:rsidRPr="00984DE9">
        <w:rPr>
          <w:sz w:val="24"/>
          <w:szCs w:val="24"/>
        </w:rPr>
        <w:t xml:space="preserve"> </w:t>
      </w:r>
      <w:r w:rsidR="00785741" w:rsidRPr="00984DE9">
        <w:rPr>
          <w:sz w:val="24"/>
          <w:szCs w:val="24"/>
          <w:lang w:val="vi-VN"/>
        </w:rPr>
        <w:t>h</w:t>
      </w:r>
      <w:r w:rsidRPr="00984DE9">
        <w:rPr>
          <w:sz w:val="24"/>
          <w:szCs w:val="24"/>
        </w:rPr>
        <w:t xml:space="preserve">ọc sinh giỏi cấp tỉnh/thành phố, học sinh đạt giải kỳ thi Olympic (môn đạt giải có trong tổ hợp xét tuyển của ngành xét tuyển); </w:t>
      </w:r>
      <w:r w:rsidR="00785741" w:rsidRPr="00984DE9">
        <w:rPr>
          <w:sz w:val="24"/>
          <w:szCs w:val="24"/>
          <w:lang w:val="vi-VN"/>
        </w:rPr>
        <w:t>h</w:t>
      </w:r>
      <w:r w:rsidRPr="00984DE9">
        <w:rPr>
          <w:sz w:val="24"/>
          <w:szCs w:val="24"/>
        </w:rPr>
        <w:t xml:space="preserve">ọc sinh trường chuyên, lớp chuyên; </w:t>
      </w:r>
      <w:r w:rsidR="00785741" w:rsidRPr="00984DE9">
        <w:rPr>
          <w:sz w:val="24"/>
          <w:szCs w:val="24"/>
          <w:lang w:val="vi-VN"/>
        </w:rPr>
        <w:t>h</w:t>
      </w:r>
      <w:r w:rsidRPr="00984DE9">
        <w:rPr>
          <w:sz w:val="24"/>
          <w:szCs w:val="24"/>
        </w:rPr>
        <w:t xml:space="preserve">ọc sinh có </w:t>
      </w:r>
      <w:r w:rsidR="00785741" w:rsidRPr="00984DE9">
        <w:rPr>
          <w:sz w:val="24"/>
          <w:szCs w:val="24"/>
          <w:lang w:val="vi-VN"/>
        </w:rPr>
        <w:t>c</w:t>
      </w:r>
      <w:r w:rsidRPr="00984DE9">
        <w:rPr>
          <w:sz w:val="24"/>
          <w:szCs w:val="24"/>
        </w:rPr>
        <w:t xml:space="preserve">hứng chỉ IELTS từ 5.0 trở lên hoặc </w:t>
      </w:r>
      <w:r w:rsidR="00864550" w:rsidRPr="00984DE9">
        <w:rPr>
          <w:sz w:val="24"/>
          <w:szCs w:val="24"/>
        </w:rPr>
        <w:t xml:space="preserve">các </w:t>
      </w:r>
      <w:r w:rsidR="00785741" w:rsidRPr="00984DE9">
        <w:rPr>
          <w:sz w:val="24"/>
          <w:szCs w:val="24"/>
          <w:lang w:val="vi-VN"/>
        </w:rPr>
        <w:t>c</w:t>
      </w:r>
      <w:r w:rsidR="00864550" w:rsidRPr="00984DE9">
        <w:rPr>
          <w:sz w:val="24"/>
          <w:szCs w:val="24"/>
        </w:rPr>
        <w:t>hứng chỉ tương đương trong thời gian còn hiệu lực tính đến ngày 29</w:t>
      </w:r>
      <w:r w:rsidR="00785741" w:rsidRPr="00984DE9">
        <w:rPr>
          <w:sz w:val="24"/>
          <w:szCs w:val="24"/>
          <w:lang w:val="vi-VN"/>
        </w:rPr>
        <w:t>-</w:t>
      </w:r>
      <w:r w:rsidR="00864550" w:rsidRPr="00984DE9">
        <w:rPr>
          <w:sz w:val="24"/>
          <w:szCs w:val="24"/>
        </w:rPr>
        <w:t>8</w:t>
      </w:r>
      <w:r w:rsidR="00785741" w:rsidRPr="00984DE9">
        <w:rPr>
          <w:sz w:val="24"/>
          <w:szCs w:val="24"/>
          <w:lang w:val="vi-VN"/>
        </w:rPr>
        <w:t>-</w:t>
      </w:r>
      <w:r w:rsidR="00864550" w:rsidRPr="00984DE9">
        <w:rPr>
          <w:sz w:val="24"/>
          <w:szCs w:val="24"/>
        </w:rPr>
        <w:t>202</w:t>
      </w:r>
      <w:r w:rsidR="00785741" w:rsidRPr="00984DE9">
        <w:rPr>
          <w:sz w:val="24"/>
          <w:szCs w:val="24"/>
          <w:lang w:val="vi-VN"/>
        </w:rPr>
        <w:t>2</w:t>
      </w:r>
      <w:r w:rsidR="00216FBC" w:rsidRPr="00984DE9">
        <w:rPr>
          <w:sz w:val="24"/>
          <w:szCs w:val="24"/>
        </w:rPr>
        <w:t>. Ngưỡng nhận hồ sơ cho các đối tượng trên là 21 điểm</w:t>
      </w:r>
      <w:r w:rsidR="00920FC3" w:rsidRPr="00984DE9">
        <w:rPr>
          <w:sz w:val="24"/>
          <w:szCs w:val="24"/>
        </w:rPr>
        <w:t xml:space="preserve"> trở lên</w:t>
      </w:r>
      <w:r w:rsidR="00785741" w:rsidRPr="00984DE9">
        <w:rPr>
          <w:sz w:val="24"/>
          <w:szCs w:val="24"/>
          <w:lang w:val="vi-VN"/>
        </w:rPr>
        <w:t xml:space="preserve">. </w:t>
      </w:r>
      <w:r w:rsidR="00BD4B63" w:rsidRPr="00984DE9">
        <w:rPr>
          <w:sz w:val="24"/>
          <w:szCs w:val="24"/>
        </w:rPr>
        <w:t>Đối với h</w:t>
      </w:r>
      <w:r w:rsidRPr="00984DE9">
        <w:rPr>
          <w:sz w:val="24"/>
          <w:szCs w:val="24"/>
        </w:rPr>
        <w:t>ọc sinh các trường THPT có ký kết hợp tác với Trường Đ</w:t>
      </w:r>
      <w:r w:rsidR="00785741" w:rsidRPr="00984DE9">
        <w:rPr>
          <w:sz w:val="24"/>
          <w:szCs w:val="24"/>
          <w:lang w:val="vi-VN"/>
        </w:rPr>
        <w:t>H</w:t>
      </w:r>
      <w:r w:rsidRPr="00984DE9">
        <w:rPr>
          <w:sz w:val="24"/>
          <w:szCs w:val="24"/>
        </w:rPr>
        <w:t xml:space="preserve"> Công nghiệp </w:t>
      </w:r>
      <w:r w:rsidR="00785741" w:rsidRPr="00984DE9">
        <w:rPr>
          <w:sz w:val="24"/>
          <w:szCs w:val="24"/>
        </w:rPr>
        <w:t>TP</w:t>
      </w:r>
      <w:r w:rsidR="00785741" w:rsidRPr="00984DE9">
        <w:rPr>
          <w:sz w:val="24"/>
          <w:szCs w:val="24"/>
          <w:lang w:val="vi-VN"/>
        </w:rPr>
        <w:t>.HCM</w:t>
      </w:r>
      <w:r w:rsidRPr="00984DE9">
        <w:rPr>
          <w:sz w:val="24"/>
          <w:szCs w:val="24"/>
        </w:rPr>
        <w:t xml:space="preserve"> có tổng điểm 3 môn trong tổ hợp xét tuyển đạt 24 điểm</w:t>
      </w:r>
      <w:r w:rsidR="00920FC3" w:rsidRPr="00984DE9">
        <w:rPr>
          <w:sz w:val="24"/>
          <w:szCs w:val="24"/>
        </w:rPr>
        <w:t xml:space="preserve"> trở lên</w:t>
      </w:r>
      <w:r w:rsidR="00AB793E" w:rsidRPr="00984DE9">
        <w:rPr>
          <w:sz w:val="24"/>
          <w:szCs w:val="24"/>
        </w:rPr>
        <w:t>. R</w:t>
      </w:r>
      <w:r w:rsidRPr="00984DE9">
        <w:rPr>
          <w:sz w:val="24"/>
          <w:szCs w:val="24"/>
        </w:rPr>
        <w:t xml:space="preserve">iêng ngành </w:t>
      </w:r>
      <w:r w:rsidR="00785741" w:rsidRPr="00984DE9">
        <w:rPr>
          <w:sz w:val="24"/>
          <w:szCs w:val="24"/>
          <w:lang w:val="vi-VN"/>
        </w:rPr>
        <w:t>d</w:t>
      </w:r>
      <w:r w:rsidRPr="00984DE9">
        <w:rPr>
          <w:sz w:val="24"/>
          <w:szCs w:val="24"/>
        </w:rPr>
        <w:t>ược học có thêm điều kiện học lực lớp 12 xếp loại giỏi</w:t>
      </w:r>
      <w:r w:rsidR="00AB793E" w:rsidRPr="00984DE9">
        <w:rPr>
          <w:sz w:val="24"/>
          <w:szCs w:val="24"/>
        </w:rPr>
        <w:t xml:space="preserve"> và tổng điểm 3 môn trong tổ hợp xét tuyển đạt 24 điểm trở lên</w:t>
      </w:r>
      <w:r w:rsidRPr="00984DE9">
        <w:rPr>
          <w:sz w:val="24"/>
          <w:szCs w:val="24"/>
        </w:rPr>
        <w:t>.</w:t>
      </w:r>
    </w:p>
    <w:p w14:paraId="620C818D" w14:textId="77777777" w:rsidR="00785741" w:rsidRPr="00984DE9" w:rsidRDefault="00785741" w:rsidP="00A66B03">
      <w:pPr>
        <w:spacing w:line="276" w:lineRule="auto"/>
        <w:jc w:val="both"/>
        <w:rPr>
          <w:sz w:val="24"/>
          <w:szCs w:val="24"/>
        </w:rPr>
      </w:pPr>
    </w:p>
    <w:p w14:paraId="4CE4A21E" w14:textId="3DA65B63" w:rsidR="00432DB2" w:rsidRPr="00984DE9" w:rsidRDefault="00FE1646" w:rsidP="00A66B03">
      <w:pPr>
        <w:spacing w:line="276" w:lineRule="auto"/>
        <w:jc w:val="both"/>
        <w:rPr>
          <w:b/>
          <w:sz w:val="24"/>
          <w:szCs w:val="24"/>
          <w:lang w:val="vi-VN"/>
        </w:rPr>
      </w:pPr>
      <w:r w:rsidRPr="00984DE9">
        <w:rPr>
          <w:b/>
          <w:bCs/>
          <w:sz w:val="24"/>
          <w:szCs w:val="24"/>
        </w:rPr>
        <w:t>2.</w:t>
      </w:r>
      <w:r w:rsidRPr="00984DE9">
        <w:rPr>
          <w:sz w:val="24"/>
          <w:szCs w:val="24"/>
        </w:rPr>
        <w:t xml:space="preserve"> </w:t>
      </w:r>
      <w:r w:rsidR="00D24A79" w:rsidRPr="00984DE9">
        <w:rPr>
          <w:b/>
          <w:sz w:val="24"/>
          <w:szCs w:val="24"/>
        </w:rPr>
        <w:t>Sử dụng kết quả học tập THPT năm lớp 12 </w:t>
      </w:r>
      <w:r w:rsidRPr="00984DE9">
        <w:rPr>
          <w:sz w:val="24"/>
          <w:szCs w:val="24"/>
        </w:rPr>
        <w:t xml:space="preserve">(các môn có trong tổ hợp xét tuyển của ngành xét tuyển tương ứng), ngưỡng nhận hồ sơ là tổng điểm 3 môn trong tổ hợp xét tuyển tối thiểu bằng 21.00 điểm. </w:t>
      </w:r>
      <w:r w:rsidR="00AB793E" w:rsidRPr="00984DE9">
        <w:rPr>
          <w:sz w:val="24"/>
          <w:szCs w:val="24"/>
        </w:rPr>
        <w:t xml:space="preserve">Riêng ngành Dược học có thêm điều kiện học lực lớp 12 xếp loại giỏi và có tổng điểm 3 môn trong tổ hợp xét tuyển đạt 24.00 điểm trở lên </w:t>
      </w:r>
      <w:r w:rsidR="00432DB2" w:rsidRPr="009D024C">
        <w:rPr>
          <w:sz w:val="24"/>
          <w:szCs w:val="24"/>
          <w:lang w:val="vi-VN"/>
        </w:rPr>
        <w:t>(</w:t>
      </w:r>
      <w:r w:rsidR="00D24A79" w:rsidRPr="009D024C">
        <w:rPr>
          <w:sz w:val="24"/>
          <w:szCs w:val="24"/>
        </w:rPr>
        <w:t>dự kiến 30% ch</w:t>
      </w:r>
      <w:r w:rsidR="00432DB2" w:rsidRPr="009D024C">
        <w:rPr>
          <w:sz w:val="24"/>
          <w:szCs w:val="24"/>
          <w:lang w:val="vi-VN"/>
        </w:rPr>
        <w:t>ỉ tiêu).</w:t>
      </w:r>
    </w:p>
    <w:p w14:paraId="320CC480" w14:textId="77777777" w:rsidR="00785741" w:rsidRPr="00984DE9" w:rsidRDefault="00785741" w:rsidP="00A66B03">
      <w:pPr>
        <w:spacing w:line="276" w:lineRule="auto"/>
        <w:jc w:val="both"/>
        <w:rPr>
          <w:sz w:val="24"/>
          <w:szCs w:val="24"/>
        </w:rPr>
      </w:pPr>
    </w:p>
    <w:p w14:paraId="136D6361" w14:textId="4B52634B" w:rsidR="00432DB2" w:rsidRPr="00984DE9" w:rsidRDefault="00105DB4" w:rsidP="00A66B03">
      <w:pPr>
        <w:shd w:val="clear" w:color="auto" w:fill="FFFFFF"/>
        <w:spacing w:line="276" w:lineRule="auto"/>
        <w:jc w:val="both"/>
        <w:rPr>
          <w:b/>
          <w:bCs/>
          <w:sz w:val="24"/>
          <w:szCs w:val="24"/>
          <w:bdr w:val="none" w:sz="0" w:space="0" w:color="auto" w:frame="1"/>
          <w:lang w:val="vi-VN"/>
        </w:rPr>
      </w:pPr>
      <w:r w:rsidRPr="00984DE9">
        <w:rPr>
          <w:b/>
          <w:bCs/>
          <w:sz w:val="24"/>
          <w:szCs w:val="24"/>
          <w:bdr w:val="none" w:sz="0" w:space="0" w:color="auto" w:frame="1"/>
        </w:rPr>
        <w:t xml:space="preserve">3. </w:t>
      </w:r>
      <w:r w:rsidR="00DD106F" w:rsidRPr="00984DE9">
        <w:rPr>
          <w:b/>
          <w:bCs/>
          <w:sz w:val="24"/>
          <w:szCs w:val="24"/>
          <w:bdr w:val="none" w:sz="0" w:space="0" w:color="auto" w:frame="1"/>
        </w:rPr>
        <w:t xml:space="preserve"> S</w:t>
      </w:r>
      <w:r w:rsidR="00D24A79" w:rsidRPr="00984DE9">
        <w:rPr>
          <w:b/>
          <w:bCs/>
          <w:sz w:val="24"/>
          <w:szCs w:val="24"/>
          <w:bdr w:val="none" w:sz="0" w:space="0" w:color="auto" w:frame="1"/>
        </w:rPr>
        <w:t>ử dụng kết quả kỳ thi tốt nghiệp THPT năm 202</w:t>
      </w:r>
      <w:r w:rsidR="00FE1646" w:rsidRPr="00984DE9">
        <w:rPr>
          <w:b/>
          <w:bCs/>
          <w:sz w:val="24"/>
          <w:szCs w:val="24"/>
          <w:bdr w:val="none" w:sz="0" w:space="0" w:color="auto" w:frame="1"/>
        </w:rPr>
        <w:t xml:space="preserve">3 </w:t>
      </w:r>
      <w:r w:rsidR="00432DB2" w:rsidRPr="009D024C">
        <w:rPr>
          <w:bCs/>
          <w:sz w:val="24"/>
          <w:szCs w:val="24"/>
          <w:lang w:val="vi-VN"/>
        </w:rPr>
        <w:t>(dự kiến</w:t>
      </w:r>
      <w:r w:rsidR="00D24A79" w:rsidRPr="009D024C">
        <w:rPr>
          <w:bCs/>
          <w:sz w:val="24"/>
          <w:szCs w:val="24"/>
        </w:rPr>
        <w:t xml:space="preserve"> 50% </w:t>
      </w:r>
      <w:r w:rsidR="00432DB2" w:rsidRPr="009D024C">
        <w:rPr>
          <w:bCs/>
          <w:sz w:val="24"/>
          <w:szCs w:val="24"/>
        </w:rPr>
        <w:t>chỉ</w:t>
      </w:r>
      <w:r w:rsidR="00432DB2" w:rsidRPr="009D024C">
        <w:rPr>
          <w:bCs/>
          <w:sz w:val="24"/>
          <w:szCs w:val="24"/>
          <w:lang w:val="vi-VN"/>
        </w:rPr>
        <w:t xml:space="preserve"> tiêu).</w:t>
      </w:r>
    </w:p>
    <w:p w14:paraId="0FA22DD9" w14:textId="58AF435A" w:rsidR="00432DB2" w:rsidRPr="009D024C" w:rsidRDefault="00D24A79" w:rsidP="00A66B03">
      <w:pPr>
        <w:pStyle w:val="ListParagraph"/>
        <w:numPr>
          <w:ilvl w:val="0"/>
          <w:numId w:val="3"/>
        </w:numPr>
        <w:shd w:val="clear" w:color="auto" w:fill="FFFFFF"/>
        <w:spacing w:line="276" w:lineRule="auto"/>
        <w:ind w:left="284" w:hanging="284"/>
        <w:jc w:val="both"/>
        <w:rPr>
          <w:bCs/>
          <w:sz w:val="24"/>
          <w:szCs w:val="24"/>
          <w:bdr w:val="none" w:sz="0" w:space="0" w:color="auto" w:frame="1"/>
          <w:lang w:val="vi-VN"/>
        </w:rPr>
      </w:pPr>
      <w:r w:rsidRPr="00984DE9">
        <w:rPr>
          <w:b/>
          <w:bCs/>
          <w:sz w:val="24"/>
          <w:szCs w:val="24"/>
          <w:bdr w:val="none" w:sz="0" w:space="0" w:color="auto" w:frame="1"/>
        </w:rPr>
        <w:lastRenderedPageBreak/>
        <w:t>Sử dụng kết quả kỳ thi đánh giá năng lực</w:t>
      </w:r>
      <w:r w:rsidRPr="00984DE9">
        <w:rPr>
          <w:b/>
          <w:sz w:val="24"/>
          <w:szCs w:val="24"/>
        </w:rPr>
        <w:t> do Đ</w:t>
      </w:r>
      <w:r w:rsidR="00432DB2" w:rsidRPr="00984DE9">
        <w:rPr>
          <w:b/>
          <w:sz w:val="24"/>
          <w:szCs w:val="24"/>
          <w:lang w:val="vi-VN"/>
        </w:rPr>
        <w:t>H</w:t>
      </w:r>
      <w:r w:rsidRPr="00984DE9">
        <w:rPr>
          <w:b/>
          <w:sz w:val="24"/>
          <w:szCs w:val="24"/>
        </w:rPr>
        <w:t xml:space="preserve"> Quốc </w:t>
      </w:r>
      <w:r w:rsidR="00790D18" w:rsidRPr="00984DE9">
        <w:rPr>
          <w:b/>
          <w:sz w:val="24"/>
          <w:szCs w:val="24"/>
          <w:lang w:val="vi-VN"/>
        </w:rPr>
        <w:t>g</w:t>
      </w:r>
      <w:r w:rsidRPr="00984DE9">
        <w:rPr>
          <w:b/>
          <w:sz w:val="24"/>
          <w:szCs w:val="24"/>
        </w:rPr>
        <w:t>ia TP.HCM</w:t>
      </w:r>
      <w:r w:rsidR="00336E8B" w:rsidRPr="00984DE9">
        <w:rPr>
          <w:b/>
          <w:sz w:val="24"/>
          <w:szCs w:val="24"/>
        </w:rPr>
        <w:t xml:space="preserve"> tổ chức</w:t>
      </w:r>
      <w:r w:rsidRPr="00984DE9">
        <w:rPr>
          <w:b/>
          <w:sz w:val="24"/>
          <w:szCs w:val="24"/>
        </w:rPr>
        <w:t xml:space="preserve"> năm 202</w:t>
      </w:r>
      <w:r w:rsidR="00FE1646" w:rsidRPr="00984DE9">
        <w:rPr>
          <w:b/>
          <w:sz w:val="24"/>
          <w:szCs w:val="24"/>
        </w:rPr>
        <w:t>3</w:t>
      </w:r>
      <w:r w:rsidRPr="00984DE9">
        <w:rPr>
          <w:b/>
          <w:sz w:val="24"/>
          <w:szCs w:val="24"/>
        </w:rPr>
        <w:t xml:space="preserve"> </w:t>
      </w:r>
      <w:r w:rsidR="00432DB2" w:rsidRPr="009D024C">
        <w:rPr>
          <w:bCs/>
          <w:sz w:val="24"/>
          <w:szCs w:val="24"/>
          <w:lang w:val="vi-VN"/>
        </w:rPr>
        <w:t>(</w:t>
      </w:r>
      <w:r w:rsidRPr="009D024C">
        <w:rPr>
          <w:bCs/>
          <w:sz w:val="24"/>
          <w:szCs w:val="24"/>
        </w:rPr>
        <w:t>dự kiến</w:t>
      </w:r>
      <w:r w:rsidR="00432DB2" w:rsidRPr="009D024C">
        <w:rPr>
          <w:bCs/>
          <w:sz w:val="24"/>
          <w:szCs w:val="24"/>
          <w:lang w:val="vi-VN"/>
        </w:rPr>
        <w:t xml:space="preserve"> </w:t>
      </w:r>
      <w:r w:rsidRPr="009D024C">
        <w:rPr>
          <w:bCs/>
          <w:sz w:val="24"/>
          <w:szCs w:val="24"/>
        </w:rPr>
        <w:t>10% ch</w:t>
      </w:r>
      <w:r w:rsidR="00432DB2" w:rsidRPr="009D024C">
        <w:rPr>
          <w:bCs/>
          <w:sz w:val="24"/>
          <w:szCs w:val="24"/>
          <w:lang w:val="vi-VN"/>
        </w:rPr>
        <w:t>ỉ tiêu).</w:t>
      </w:r>
    </w:p>
    <w:p w14:paraId="6811D8B7" w14:textId="77777777" w:rsidR="00432DB2" w:rsidRPr="00984DE9" w:rsidRDefault="00432DB2" w:rsidP="00A66B03">
      <w:pPr>
        <w:shd w:val="clear" w:color="auto" w:fill="FFFFFF"/>
        <w:spacing w:line="276" w:lineRule="auto"/>
        <w:ind w:left="360"/>
        <w:jc w:val="both"/>
        <w:rPr>
          <w:b/>
          <w:sz w:val="24"/>
          <w:szCs w:val="24"/>
          <w:lang w:val="vi-VN"/>
        </w:rPr>
      </w:pPr>
    </w:p>
    <w:p w14:paraId="0C05397D" w14:textId="51BCB41F" w:rsidR="000C44FC" w:rsidRDefault="00432DB2" w:rsidP="00A66B03">
      <w:pPr>
        <w:shd w:val="clear" w:color="auto" w:fill="FFFFFF"/>
        <w:spacing w:line="276" w:lineRule="auto"/>
        <w:jc w:val="both"/>
        <w:rPr>
          <w:sz w:val="24"/>
          <w:szCs w:val="24"/>
        </w:rPr>
      </w:pPr>
      <w:r w:rsidRPr="00984DE9">
        <w:rPr>
          <w:b/>
          <w:sz w:val="24"/>
          <w:szCs w:val="24"/>
          <w:lang w:val="vi-VN"/>
        </w:rPr>
        <w:t>Tại Phân hiệu Quảng Ngãi</w:t>
      </w:r>
      <w:r w:rsidR="00790D18" w:rsidRPr="00984DE9">
        <w:rPr>
          <w:b/>
          <w:sz w:val="24"/>
          <w:szCs w:val="24"/>
          <w:lang w:val="vi-VN"/>
        </w:rPr>
        <w:t xml:space="preserve"> </w:t>
      </w:r>
      <w:r w:rsidR="00790D18" w:rsidRPr="00984DE9">
        <w:rPr>
          <w:bCs/>
          <w:sz w:val="24"/>
          <w:szCs w:val="24"/>
          <w:lang w:val="vi-VN"/>
        </w:rPr>
        <w:t>(938 Quang Trung, TP Quảng Ngãi)</w:t>
      </w:r>
      <w:r w:rsidRPr="00984DE9">
        <w:rPr>
          <w:bCs/>
          <w:sz w:val="24"/>
          <w:szCs w:val="24"/>
          <w:lang w:val="vi-VN"/>
        </w:rPr>
        <w:t xml:space="preserve">: </w:t>
      </w:r>
      <w:r w:rsidR="00DD106F" w:rsidRPr="00984DE9">
        <w:rPr>
          <w:bCs/>
          <w:sz w:val="24"/>
          <w:szCs w:val="24"/>
        </w:rPr>
        <w:t>S</w:t>
      </w:r>
      <w:r w:rsidR="00D24A79" w:rsidRPr="00984DE9">
        <w:rPr>
          <w:sz w:val="24"/>
          <w:szCs w:val="24"/>
        </w:rPr>
        <w:t>ử dụng 4 phương thức</w:t>
      </w:r>
      <w:r w:rsidR="002A4955" w:rsidRPr="00984DE9">
        <w:rPr>
          <w:sz w:val="24"/>
          <w:szCs w:val="24"/>
        </w:rPr>
        <w:t xml:space="preserve"> xét tuyển</w:t>
      </w:r>
      <w:r w:rsidR="00D24A79" w:rsidRPr="00984DE9">
        <w:rPr>
          <w:sz w:val="24"/>
          <w:szCs w:val="24"/>
        </w:rPr>
        <w:t xml:space="preserve"> như </w:t>
      </w:r>
      <w:r w:rsidR="00864550" w:rsidRPr="00984DE9">
        <w:rPr>
          <w:sz w:val="24"/>
          <w:szCs w:val="24"/>
        </w:rPr>
        <w:t>trụ sở chính</w:t>
      </w:r>
      <w:r w:rsidR="00D24A79" w:rsidRPr="00984DE9">
        <w:rPr>
          <w:sz w:val="24"/>
          <w:szCs w:val="24"/>
        </w:rPr>
        <w:t>, tuy nhiên phương thức sử dụng kết quả học tập THPT năm lớp 12, ngưỡng nhận hồ sơ là tổng điểm 3 môn trong tổ hợp xét tuyển tối thiểu bằng 1</w:t>
      </w:r>
      <w:r w:rsidR="00FE1646" w:rsidRPr="00984DE9">
        <w:rPr>
          <w:sz w:val="24"/>
          <w:szCs w:val="24"/>
        </w:rPr>
        <w:t>9</w:t>
      </w:r>
      <w:r w:rsidR="00D24A79" w:rsidRPr="00984DE9">
        <w:rPr>
          <w:sz w:val="24"/>
          <w:szCs w:val="24"/>
        </w:rPr>
        <w:t xml:space="preserve"> điểm.</w:t>
      </w:r>
    </w:p>
    <w:p w14:paraId="6E90E6E2" w14:textId="230513B4" w:rsidR="00984DE9" w:rsidRPr="009D024C" w:rsidRDefault="00984DE9" w:rsidP="009D024C">
      <w:pPr>
        <w:tabs>
          <w:tab w:val="left" w:pos="3510"/>
        </w:tabs>
        <w:spacing w:before="240" w:after="80"/>
        <w:jc w:val="both"/>
        <w:rPr>
          <w:b/>
          <w:sz w:val="24"/>
          <w:szCs w:val="24"/>
          <w:lang w:val="vi-VN"/>
        </w:rPr>
      </w:pPr>
      <w:r>
        <w:rPr>
          <w:sz w:val="24"/>
          <w:szCs w:val="24"/>
          <w:lang w:val="vi-VN"/>
        </w:rPr>
        <w:t>*</w:t>
      </w:r>
      <w:r w:rsidRPr="00984DE9">
        <w:rPr>
          <w:b/>
          <w:sz w:val="24"/>
          <w:szCs w:val="24"/>
          <w:lang w:val="vi-VN"/>
        </w:rPr>
        <w:t>Tuyển sinh</w:t>
      </w:r>
      <w:r>
        <w:rPr>
          <w:b/>
          <w:sz w:val="24"/>
          <w:szCs w:val="24"/>
          <w:lang w:val="vi-VN"/>
        </w:rPr>
        <w:t xml:space="preserve"> đại học liên thông:</w:t>
      </w:r>
      <w:r w:rsidR="009D024C">
        <w:rPr>
          <w:b/>
          <w:sz w:val="24"/>
          <w:szCs w:val="24"/>
          <w:lang w:val="vi-VN"/>
        </w:rPr>
        <w:t xml:space="preserve"> </w:t>
      </w:r>
      <w:r w:rsidR="009D024C">
        <w:rPr>
          <w:bCs/>
          <w:sz w:val="24"/>
          <w:szCs w:val="24"/>
          <w:lang w:val="vi-VN"/>
        </w:rPr>
        <w:t>đ</w:t>
      </w:r>
      <w:r w:rsidRPr="009D024C">
        <w:rPr>
          <w:bCs/>
          <w:sz w:val="24"/>
          <w:szCs w:val="24"/>
        </w:rPr>
        <w:t xml:space="preserve">ối tượng tuyển </w:t>
      </w:r>
      <w:r w:rsidR="009D024C">
        <w:rPr>
          <w:bCs/>
          <w:sz w:val="24"/>
          <w:szCs w:val="24"/>
        </w:rPr>
        <w:t>là</w:t>
      </w:r>
      <w:r w:rsidRPr="00984DE9">
        <w:rPr>
          <w:sz w:val="24"/>
          <w:szCs w:val="24"/>
        </w:rPr>
        <w:t xml:space="preserve"> </w:t>
      </w:r>
      <w:r w:rsidR="009D024C">
        <w:rPr>
          <w:sz w:val="24"/>
          <w:szCs w:val="24"/>
          <w:lang w:val="vi-VN"/>
        </w:rPr>
        <w:t>t</w:t>
      </w:r>
      <w:r w:rsidRPr="00984DE9">
        <w:rPr>
          <w:sz w:val="24"/>
          <w:szCs w:val="24"/>
        </w:rPr>
        <w:t>hí sinh đã tốt nghiệp cao đẳng chuyên nghiệp; cao đẳng nghề, có ngành/chuyên ngành đào tạo phù hợp với ngành đăng ký xét tuyển.</w:t>
      </w:r>
    </w:p>
    <w:p w14:paraId="47F66E7A" w14:textId="1E3C3D05" w:rsidR="00984DE9" w:rsidRPr="00984DE9" w:rsidRDefault="009D024C" w:rsidP="00984DE9">
      <w:pPr>
        <w:tabs>
          <w:tab w:val="left" w:pos="3510"/>
        </w:tabs>
        <w:spacing w:before="80" w:after="80" w:line="276" w:lineRule="auto"/>
        <w:jc w:val="both"/>
        <w:rPr>
          <w:sz w:val="24"/>
          <w:szCs w:val="24"/>
        </w:rPr>
      </w:pPr>
      <w:r>
        <w:rPr>
          <w:bCs/>
          <w:sz w:val="24"/>
          <w:szCs w:val="24"/>
          <w:lang w:val="vi-VN"/>
        </w:rPr>
        <w:t>*</w:t>
      </w:r>
      <w:r w:rsidR="00984DE9" w:rsidRPr="009D024C">
        <w:rPr>
          <w:b/>
          <w:sz w:val="24"/>
          <w:szCs w:val="24"/>
        </w:rPr>
        <w:t xml:space="preserve">Hình thức </w:t>
      </w:r>
      <w:r w:rsidR="00984DE9" w:rsidRPr="009D024C">
        <w:rPr>
          <w:b/>
          <w:sz w:val="24"/>
          <w:szCs w:val="24"/>
          <w:lang w:val="vi-VN"/>
        </w:rPr>
        <w:t>v</w:t>
      </w:r>
      <w:r w:rsidR="00984DE9" w:rsidRPr="009D024C">
        <w:rPr>
          <w:b/>
          <w:sz w:val="24"/>
          <w:szCs w:val="24"/>
        </w:rPr>
        <w:t>ừa làm vừa học:</w:t>
      </w:r>
      <w:r w:rsidR="00984DE9" w:rsidRPr="00984DE9">
        <w:rPr>
          <w:sz w:val="24"/>
          <w:szCs w:val="24"/>
        </w:rPr>
        <w:t xml:space="preserve"> </w:t>
      </w:r>
      <w:r>
        <w:rPr>
          <w:sz w:val="24"/>
          <w:szCs w:val="24"/>
          <w:lang w:val="vi-VN"/>
        </w:rPr>
        <w:t>t</w:t>
      </w:r>
      <w:r w:rsidR="00984DE9" w:rsidRPr="00984DE9">
        <w:rPr>
          <w:sz w:val="24"/>
          <w:szCs w:val="24"/>
        </w:rPr>
        <w:t xml:space="preserve">uyển sinh hầu hết các ngành có đào tạo như </w:t>
      </w:r>
      <w:r w:rsidR="00984DE9">
        <w:rPr>
          <w:sz w:val="24"/>
          <w:szCs w:val="24"/>
          <w:lang w:val="vi-VN"/>
        </w:rPr>
        <w:t>h</w:t>
      </w:r>
      <w:r w:rsidR="00984DE9" w:rsidRPr="00984DE9">
        <w:rPr>
          <w:sz w:val="24"/>
          <w:szCs w:val="24"/>
        </w:rPr>
        <w:t>ệ đại học chính quy.</w:t>
      </w:r>
    </w:p>
    <w:p w14:paraId="532C2D5C" w14:textId="77777777" w:rsidR="00790D18" w:rsidRPr="00984DE9" w:rsidRDefault="00790D18" w:rsidP="00A66B03">
      <w:pPr>
        <w:spacing w:line="276" w:lineRule="auto"/>
        <w:jc w:val="both"/>
        <w:rPr>
          <w:sz w:val="24"/>
          <w:szCs w:val="24"/>
        </w:rPr>
      </w:pPr>
    </w:p>
    <w:p w14:paraId="723C2BB6" w14:textId="3D0A93C9" w:rsidR="000F25A6" w:rsidRPr="00984DE9" w:rsidRDefault="00AB13A0" w:rsidP="00A66B03">
      <w:pPr>
        <w:spacing w:line="276" w:lineRule="auto"/>
        <w:jc w:val="both"/>
        <w:rPr>
          <w:b/>
          <w:sz w:val="24"/>
          <w:szCs w:val="24"/>
        </w:rPr>
      </w:pPr>
      <w:r w:rsidRPr="00984DE9">
        <w:rPr>
          <w:b/>
          <w:sz w:val="24"/>
          <w:szCs w:val="24"/>
        </w:rPr>
        <w:t>Các ngành tuyển sinh năm 202</w:t>
      </w:r>
      <w:r w:rsidR="00FE1646" w:rsidRPr="00984DE9">
        <w:rPr>
          <w:b/>
          <w:sz w:val="24"/>
          <w:szCs w:val="24"/>
        </w:rPr>
        <w:t>3</w:t>
      </w:r>
    </w:p>
    <w:p w14:paraId="3F826CDC" w14:textId="31D9EF6A" w:rsidR="00785741" w:rsidRPr="00984DE9" w:rsidRDefault="00785741" w:rsidP="00A66B03">
      <w:pPr>
        <w:spacing w:line="276" w:lineRule="auto"/>
        <w:jc w:val="both"/>
        <w:rPr>
          <w:b/>
          <w:sz w:val="24"/>
          <w:szCs w:val="24"/>
        </w:rPr>
      </w:pPr>
      <w:r w:rsidRPr="00984DE9">
        <w:rPr>
          <w:b/>
          <w:sz w:val="24"/>
          <w:szCs w:val="24"/>
          <w:lang w:val="vi-VN"/>
        </w:rPr>
        <w:t>Tại t</w:t>
      </w:r>
      <w:r w:rsidR="00105DB4" w:rsidRPr="00984DE9">
        <w:rPr>
          <w:b/>
          <w:sz w:val="24"/>
          <w:szCs w:val="24"/>
        </w:rPr>
        <w:t>rụ sở chính</w:t>
      </w:r>
      <w:r w:rsidRPr="00984DE9">
        <w:rPr>
          <w:b/>
          <w:sz w:val="24"/>
          <w:szCs w:val="24"/>
          <w:lang w:val="vi-VN"/>
        </w:rPr>
        <w:t xml:space="preserve"> ở TP.HCM: </w:t>
      </w:r>
    </w:p>
    <w:p w14:paraId="0997145C" w14:textId="77777777" w:rsidR="00785741" w:rsidRPr="00984DE9" w:rsidRDefault="00785741" w:rsidP="00A66B03">
      <w:pPr>
        <w:spacing w:line="276" w:lineRule="auto"/>
        <w:jc w:val="both"/>
        <w:rPr>
          <w:sz w:val="24"/>
          <w:szCs w:val="24"/>
        </w:rPr>
      </w:pPr>
      <w:r w:rsidRPr="00984DE9">
        <w:rPr>
          <w:sz w:val="24"/>
          <w:szCs w:val="24"/>
        </w:rPr>
        <w:t>Địa chỉ: Số 12 Nguyễn Văn Bảo, Phường 4, Quận Gò Vấp, TP.HCM</w:t>
      </w:r>
    </w:p>
    <w:p w14:paraId="5E48B85B" w14:textId="77777777" w:rsidR="00785741" w:rsidRPr="00984DE9" w:rsidRDefault="00785741" w:rsidP="00A66B03">
      <w:pPr>
        <w:spacing w:line="276" w:lineRule="auto"/>
        <w:jc w:val="both"/>
        <w:rPr>
          <w:sz w:val="24"/>
          <w:szCs w:val="24"/>
        </w:rPr>
      </w:pPr>
      <w:r w:rsidRPr="00984DE9">
        <w:rPr>
          <w:sz w:val="24"/>
          <w:szCs w:val="24"/>
        </w:rPr>
        <w:t xml:space="preserve">Website: </w:t>
      </w:r>
      <w:hyperlink r:id="rId10" w:history="1">
        <w:r w:rsidRPr="00984DE9">
          <w:rPr>
            <w:rStyle w:val="Hyperlink"/>
            <w:sz w:val="24"/>
            <w:szCs w:val="24"/>
          </w:rPr>
          <w:t>www.tuyensinh.iuh.edu.vn</w:t>
        </w:r>
      </w:hyperlink>
      <w:r w:rsidRPr="00984DE9">
        <w:rPr>
          <w:sz w:val="24"/>
          <w:szCs w:val="24"/>
        </w:rPr>
        <w:t xml:space="preserve"> - Email: </w:t>
      </w:r>
      <w:hyperlink r:id="rId11" w:history="1">
        <w:r w:rsidRPr="00984DE9">
          <w:rPr>
            <w:rStyle w:val="Hyperlink"/>
            <w:sz w:val="24"/>
            <w:szCs w:val="24"/>
          </w:rPr>
          <w:t>tuyensinh@iuh.edu.vn</w:t>
        </w:r>
      </w:hyperlink>
    </w:p>
    <w:p w14:paraId="443A6369" w14:textId="3DE036B0" w:rsidR="00105DB4" w:rsidRPr="00984DE9" w:rsidRDefault="00105DB4" w:rsidP="00A66B03">
      <w:pPr>
        <w:spacing w:line="276" w:lineRule="auto"/>
        <w:jc w:val="both"/>
        <w:rPr>
          <w:sz w:val="24"/>
          <w:szCs w:val="24"/>
        </w:rPr>
      </w:pPr>
    </w:p>
    <w:tbl>
      <w:tblPr>
        <w:tblW w:w="8514" w:type="dxa"/>
        <w:tblInd w:w="-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545"/>
        <w:gridCol w:w="1179"/>
        <w:gridCol w:w="1412"/>
        <w:gridCol w:w="1378"/>
      </w:tblGrid>
      <w:tr w:rsidR="009D024C" w:rsidRPr="00984DE9" w14:paraId="3D49E3FE" w14:textId="77777777" w:rsidTr="009D024C">
        <w:trPr>
          <w:tblHeader/>
        </w:trPr>
        <w:tc>
          <w:tcPr>
            <w:tcW w:w="4545"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B5394B" w14:textId="77777777" w:rsidR="009D024C" w:rsidRPr="00984DE9" w:rsidRDefault="009D024C" w:rsidP="00A66B03">
            <w:pPr>
              <w:spacing w:line="276" w:lineRule="auto"/>
              <w:jc w:val="center"/>
              <w:rPr>
                <w:b/>
                <w:bCs/>
                <w:sz w:val="24"/>
                <w:szCs w:val="24"/>
              </w:rPr>
            </w:pPr>
            <w:r w:rsidRPr="00984DE9">
              <w:rPr>
                <w:b/>
                <w:bCs/>
                <w:sz w:val="24"/>
                <w:szCs w:val="24"/>
              </w:rPr>
              <w:t>Tên ngành/ Nhóm ngành</w:t>
            </w:r>
          </w:p>
        </w:tc>
        <w:tc>
          <w:tcPr>
            <w:tcW w:w="259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63D081" w14:textId="77777777" w:rsidR="009D024C" w:rsidRPr="00984DE9" w:rsidRDefault="009D024C" w:rsidP="00A66B03">
            <w:pPr>
              <w:spacing w:line="276" w:lineRule="auto"/>
              <w:jc w:val="center"/>
              <w:rPr>
                <w:b/>
                <w:bCs/>
                <w:sz w:val="24"/>
                <w:szCs w:val="24"/>
              </w:rPr>
            </w:pPr>
            <w:r w:rsidRPr="00984DE9">
              <w:rPr>
                <w:b/>
                <w:bCs/>
                <w:sz w:val="24"/>
                <w:szCs w:val="24"/>
              </w:rPr>
              <w:t>Mã ngành</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542D209" w14:textId="77777777" w:rsidR="009D024C" w:rsidRPr="00984DE9" w:rsidRDefault="009D024C" w:rsidP="00A66B03">
            <w:pPr>
              <w:spacing w:line="276" w:lineRule="auto"/>
              <w:jc w:val="center"/>
              <w:rPr>
                <w:b/>
                <w:bCs/>
                <w:sz w:val="24"/>
                <w:szCs w:val="24"/>
              </w:rPr>
            </w:pPr>
            <w:r w:rsidRPr="00984DE9">
              <w:rPr>
                <w:b/>
                <w:bCs/>
                <w:sz w:val="24"/>
                <w:szCs w:val="24"/>
              </w:rPr>
              <w:t xml:space="preserve">Tổ hợp </w:t>
            </w:r>
          </w:p>
          <w:p w14:paraId="3F806FB2" w14:textId="77777777" w:rsidR="009D024C" w:rsidRPr="00984DE9" w:rsidRDefault="009D024C" w:rsidP="00A66B03">
            <w:pPr>
              <w:spacing w:line="276" w:lineRule="auto"/>
              <w:jc w:val="center"/>
              <w:rPr>
                <w:b/>
                <w:bCs/>
                <w:sz w:val="24"/>
                <w:szCs w:val="24"/>
              </w:rPr>
            </w:pPr>
            <w:r w:rsidRPr="00984DE9">
              <w:rPr>
                <w:b/>
                <w:bCs/>
                <w:sz w:val="24"/>
                <w:szCs w:val="24"/>
              </w:rPr>
              <w:t>xét tuyển</w:t>
            </w:r>
          </w:p>
        </w:tc>
      </w:tr>
      <w:tr w:rsidR="009D024C" w:rsidRPr="00984DE9" w14:paraId="44202B78" w14:textId="77777777" w:rsidTr="009D024C">
        <w:trPr>
          <w:tblHeader/>
        </w:trPr>
        <w:tc>
          <w:tcPr>
            <w:tcW w:w="454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2578DB" w14:textId="77777777" w:rsidR="009D024C" w:rsidRPr="00984DE9" w:rsidRDefault="009D024C" w:rsidP="00A66B03">
            <w:pPr>
              <w:spacing w:line="276" w:lineRule="auto"/>
              <w:rPr>
                <w:b/>
                <w:bCs/>
                <w:sz w:val="24"/>
                <w:szCs w:val="24"/>
              </w:rPr>
            </w:pP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14:paraId="599A1F81" w14:textId="77777777" w:rsidR="009D024C" w:rsidRPr="00984DE9" w:rsidRDefault="009D024C" w:rsidP="00A66B03">
            <w:pPr>
              <w:spacing w:line="276" w:lineRule="auto"/>
              <w:jc w:val="center"/>
              <w:rPr>
                <w:b/>
                <w:bCs/>
                <w:sz w:val="24"/>
                <w:szCs w:val="24"/>
              </w:rPr>
            </w:pPr>
            <w:r w:rsidRPr="00984DE9">
              <w:rPr>
                <w:b/>
                <w:bCs/>
                <w:sz w:val="24"/>
                <w:szCs w:val="24"/>
              </w:rPr>
              <w:t>Đại trà</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bottom"/>
            <w:hideMark/>
          </w:tcPr>
          <w:p w14:paraId="08B78FAD" w14:textId="77777777" w:rsidR="009D024C" w:rsidRPr="00984DE9" w:rsidRDefault="009D024C" w:rsidP="00A66B03">
            <w:pPr>
              <w:spacing w:line="276" w:lineRule="auto"/>
              <w:jc w:val="center"/>
              <w:rPr>
                <w:b/>
                <w:bCs/>
                <w:sz w:val="24"/>
                <w:szCs w:val="24"/>
              </w:rPr>
            </w:pPr>
            <w:r w:rsidRPr="00984DE9">
              <w:rPr>
                <w:b/>
                <w:bCs/>
                <w:sz w:val="24"/>
                <w:szCs w:val="24"/>
              </w:rPr>
              <w:t>Hệ CLC</w:t>
            </w: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0FA456" w14:textId="77777777" w:rsidR="009D024C" w:rsidRPr="00984DE9" w:rsidRDefault="009D024C" w:rsidP="00A66B03">
            <w:pPr>
              <w:spacing w:line="276" w:lineRule="auto"/>
              <w:rPr>
                <w:b/>
                <w:bCs/>
                <w:sz w:val="24"/>
                <w:szCs w:val="24"/>
              </w:rPr>
            </w:pPr>
          </w:p>
        </w:tc>
      </w:tr>
      <w:tr w:rsidR="009D024C" w:rsidRPr="00984DE9" w14:paraId="161435C3"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8A8123F" w14:textId="35DB6C8D" w:rsidR="009D024C" w:rsidRPr="00984DE9" w:rsidRDefault="009D024C" w:rsidP="00A66B03">
            <w:pPr>
              <w:spacing w:line="276" w:lineRule="auto"/>
              <w:rPr>
                <w:sz w:val="24"/>
                <w:szCs w:val="24"/>
              </w:rPr>
            </w:pPr>
            <w:r w:rsidRPr="00984DE9">
              <w:rPr>
                <w:sz w:val="24"/>
                <w:szCs w:val="24"/>
                <w:bdr w:val="none" w:sz="0" w:space="0" w:color="auto" w:frame="1"/>
              </w:rPr>
              <w:t>Công nghệ kỹ thuật điện, điện tử</w:t>
            </w:r>
            <w:r w:rsidRPr="00984DE9">
              <w:rPr>
                <w:sz w:val="24"/>
                <w:szCs w:val="24"/>
              </w:rPr>
              <w:t> gồm 2 chuyên ngành: Công nghệ kỹ thuật điện, điện tử; Năng lượng tái tạo</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2D0F339" w14:textId="77777777" w:rsidR="009D024C" w:rsidRPr="00984DE9" w:rsidRDefault="009D024C" w:rsidP="00A66B03">
            <w:pPr>
              <w:spacing w:line="276" w:lineRule="auto"/>
              <w:rPr>
                <w:sz w:val="24"/>
                <w:szCs w:val="24"/>
              </w:rPr>
            </w:pPr>
            <w:r w:rsidRPr="00984DE9">
              <w:rPr>
                <w:sz w:val="24"/>
                <w:szCs w:val="24"/>
              </w:rPr>
              <w:t>7510301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50FA09B" w14:textId="77777777" w:rsidR="009D024C" w:rsidRPr="00984DE9" w:rsidRDefault="009D024C" w:rsidP="00A66B03">
            <w:pPr>
              <w:spacing w:line="276" w:lineRule="auto"/>
              <w:rPr>
                <w:sz w:val="24"/>
                <w:szCs w:val="24"/>
              </w:rPr>
            </w:pPr>
            <w:r w:rsidRPr="00984DE9">
              <w:rPr>
                <w:sz w:val="24"/>
                <w:szCs w:val="24"/>
              </w:rPr>
              <w:t>7510301C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3913E6A"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6854B8FC"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FE9DC1E" w14:textId="39596744" w:rsidR="009D024C" w:rsidRPr="00984DE9" w:rsidRDefault="009D024C" w:rsidP="00A66B03">
            <w:pPr>
              <w:spacing w:line="276" w:lineRule="auto"/>
              <w:rPr>
                <w:sz w:val="24"/>
                <w:szCs w:val="24"/>
              </w:rPr>
            </w:pPr>
            <w:r w:rsidRPr="00984DE9">
              <w:rPr>
                <w:sz w:val="24"/>
                <w:szCs w:val="24"/>
                <w:bdr w:val="none" w:sz="0" w:space="0" w:color="auto" w:frame="1"/>
              </w:rPr>
              <w:t>Nhóm ngành tự động hóa gồm</w:t>
            </w:r>
            <w:r w:rsidRPr="00984DE9">
              <w:rPr>
                <w:sz w:val="24"/>
                <w:szCs w:val="24"/>
              </w:rPr>
              <w:t> 2 chuyên ngành: Công nghệ kỹ thuật điều khiển và tự động hóa; Robot và hệ thống điều khiển thông minh.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AE6D46" w14:textId="77777777" w:rsidR="009D024C" w:rsidRPr="00984DE9" w:rsidRDefault="009D024C" w:rsidP="00A66B03">
            <w:pPr>
              <w:spacing w:line="276" w:lineRule="auto"/>
              <w:rPr>
                <w:sz w:val="24"/>
                <w:szCs w:val="24"/>
              </w:rPr>
            </w:pPr>
            <w:r w:rsidRPr="00984DE9">
              <w:rPr>
                <w:sz w:val="24"/>
                <w:szCs w:val="24"/>
              </w:rPr>
              <w:t>7510303</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3A2F25E" w14:textId="77777777" w:rsidR="009D024C" w:rsidRPr="00984DE9" w:rsidRDefault="009D024C" w:rsidP="00A66B03">
            <w:pPr>
              <w:spacing w:line="276" w:lineRule="auto"/>
              <w:rPr>
                <w:sz w:val="24"/>
                <w:szCs w:val="24"/>
              </w:rPr>
            </w:pPr>
            <w:r w:rsidRPr="00984DE9">
              <w:rPr>
                <w:sz w:val="24"/>
                <w:szCs w:val="24"/>
              </w:rPr>
              <w:t>7510303C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D38D51E"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7F643A28"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3BDC85D" w14:textId="365A180C" w:rsidR="009D024C" w:rsidRPr="00984DE9" w:rsidRDefault="009D024C" w:rsidP="00A66B03">
            <w:pPr>
              <w:spacing w:line="276" w:lineRule="auto"/>
              <w:rPr>
                <w:sz w:val="24"/>
                <w:szCs w:val="24"/>
              </w:rPr>
            </w:pPr>
            <w:r w:rsidRPr="00984DE9">
              <w:rPr>
                <w:sz w:val="24"/>
                <w:szCs w:val="24"/>
                <w:bdr w:val="none" w:sz="0" w:space="0" w:color="auto" w:frame="1"/>
              </w:rPr>
              <w:t>Công nghệ kỹ thuật điện tử - viễn thông</w:t>
            </w:r>
            <w:r w:rsidRPr="00984DE9">
              <w:rPr>
                <w:sz w:val="24"/>
                <w:szCs w:val="24"/>
              </w:rPr>
              <w:t> gồm 2 chuyên ngành: Điện tử công nghiệp; Kỹ thuật điện tử viễn thông.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2BC6243" w14:textId="77777777" w:rsidR="009D024C" w:rsidRPr="00984DE9" w:rsidRDefault="009D024C" w:rsidP="00A66B03">
            <w:pPr>
              <w:spacing w:line="276" w:lineRule="auto"/>
              <w:rPr>
                <w:sz w:val="24"/>
                <w:szCs w:val="24"/>
              </w:rPr>
            </w:pPr>
            <w:r w:rsidRPr="00984DE9">
              <w:rPr>
                <w:sz w:val="24"/>
                <w:szCs w:val="24"/>
              </w:rPr>
              <w:t>7510302</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12934E" w14:textId="77777777" w:rsidR="009D024C" w:rsidRPr="00984DE9" w:rsidRDefault="009D024C" w:rsidP="00A66B03">
            <w:pPr>
              <w:spacing w:line="276" w:lineRule="auto"/>
              <w:rPr>
                <w:sz w:val="24"/>
                <w:szCs w:val="24"/>
              </w:rPr>
            </w:pPr>
            <w:r w:rsidRPr="00984DE9">
              <w:rPr>
                <w:sz w:val="24"/>
                <w:szCs w:val="24"/>
              </w:rPr>
              <w:t>7510302C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3AA17EA"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57B7C114"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A1F1276" w14:textId="77777777" w:rsidR="009D024C" w:rsidRPr="00984DE9" w:rsidRDefault="009D024C" w:rsidP="00A66B03">
            <w:pPr>
              <w:spacing w:line="276" w:lineRule="auto"/>
              <w:rPr>
                <w:sz w:val="24"/>
                <w:szCs w:val="24"/>
              </w:rPr>
            </w:pPr>
            <w:r w:rsidRPr="00984DE9">
              <w:rPr>
                <w:sz w:val="24"/>
                <w:szCs w:val="24"/>
              </w:rPr>
              <w:t>Công nghệ kỹ thuật máy tính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51400F2" w14:textId="77777777" w:rsidR="009D024C" w:rsidRPr="00984DE9" w:rsidRDefault="009D024C" w:rsidP="00A66B03">
            <w:pPr>
              <w:spacing w:line="276" w:lineRule="auto"/>
              <w:rPr>
                <w:sz w:val="24"/>
                <w:szCs w:val="24"/>
              </w:rPr>
            </w:pPr>
            <w:r w:rsidRPr="00984DE9">
              <w:rPr>
                <w:sz w:val="24"/>
                <w:szCs w:val="24"/>
              </w:rPr>
              <w:t>7480108</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B753A13" w14:textId="77777777" w:rsidR="009D024C" w:rsidRPr="00984DE9" w:rsidRDefault="009D024C" w:rsidP="00A66B03">
            <w:pPr>
              <w:spacing w:line="276" w:lineRule="auto"/>
              <w:rPr>
                <w:sz w:val="24"/>
                <w:szCs w:val="24"/>
              </w:rPr>
            </w:pPr>
            <w:r w:rsidRPr="00984DE9">
              <w:rPr>
                <w:sz w:val="24"/>
                <w:szCs w:val="24"/>
              </w:rPr>
              <w:t>7480108C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B41D5E6"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2C77E54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40B219D" w14:textId="77777777" w:rsidR="009D024C" w:rsidRPr="00984DE9" w:rsidRDefault="009D024C" w:rsidP="00A66B03">
            <w:pPr>
              <w:spacing w:line="276" w:lineRule="auto"/>
              <w:rPr>
                <w:sz w:val="24"/>
                <w:szCs w:val="24"/>
              </w:rPr>
            </w:pPr>
            <w:r w:rsidRPr="00984DE9">
              <w:rPr>
                <w:sz w:val="24"/>
                <w:szCs w:val="24"/>
              </w:rPr>
              <w:t>IOT và Trí tuệ nhân tạo ứng dụng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A157135" w14:textId="77777777" w:rsidR="009D024C" w:rsidRPr="00984DE9" w:rsidRDefault="009D024C" w:rsidP="00A66B03">
            <w:pPr>
              <w:spacing w:line="276" w:lineRule="auto"/>
              <w:rPr>
                <w:sz w:val="24"/>
                <w:szCs w:val="24"/>
              </w:rPr>
            </w:pPr>
            <w:r w:rsidRPr="00984DE9">
              <w:rPr>
                <w:sz w:val="24"/>
                <w:szCs w:val="24"/>
              </w:rPr>
              <w:t>7510304</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3A4CAAF"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400598A"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7E6E3DC7"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63CB3E" w14:textId="77777777" w:rsidR="009D024C" w:rsidRPr="00984DE9" w:rsidRDefault="009D024C" w:rsidP="00A66B03">
            <w:pPr>
              <w:spacing w:line="276" w:lineRule="auto"/>
              <w:rPr>
                <w:sz w:val="24"/>
                <w:szCs w:val="24"/>
              </w:rPr>
            </w:pPr>
            <w:r w:rsidRPr="00984DE9">
              <w:rPr>
                <w:sz w:val="24"/>
                <w:szCs w:val="24"/>
              </w:rPr>
              <w:t>Công nghệ kỹ thuật cơ khí</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78DAF9" w14:textId="77777777" w:rsidR="009D024C" w:rsidRPr="00984DE9" w:rsidRDefault="009D024C" w:rsidP="00A66B03">
            <w:pPr>
              <w:spacing w:line="276" w:lineRule="auto"/>
              <w:rPr>
                <w:sz w:val="24"/>
                <w:szCs w:val="24"/>
              </w:rPr>
            </w:pPr>
            <w:r w:rsidRPr="00984DE9">
              <w:rPr>
                <w:sz w:val="24"/>
                <w:szCs w:val="24"/>
              </w:rPr>
              <w:t>7510201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B7546F0" w14:textId="77777777" w:rsidR="009D024C" w:rsidRPr="00984DE9" w:rsidRDefault="009D024C" w:rsidP="00A66B03">
            <w:pPr>
              <w:spacing w:line="276" w:lineRule="auto"/>
              <w:rPr>
                <w:sz w:val="24"/>
                <w:szCs w:val="24"/>
              </w:rPr>
            </w:pPr>
            <w:r w:rsidRPr="00984DE9">
              <w:rPr>
                <w:sz w:val="24"/>
                <w:szCs w:val="24"/>
              </w:rPr>
              <w:t>7510201C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D2F6623"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1B5BAFC7"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FFDE278" w14:textId="77777777" w:rsidR="009D024C" w:rsidRPr="00984DE9" w:rsidRDefault="009D024C" w:rsidP="00A66B03">
            <w:pPr>
              <w:spacing w:line="276" w:lineRule="auto"/>
              <w:rPr>
                <w:sz w:val="24"/>
                <w:szCs w:val="24"/>
              </w:rPr>
            </w:pPr>
            <w:r w:rsidRPr="00984DE9">
              <w:rPr>
                <w:sz w:val="24"/>
                <w:szCs w:val="24"/>
              </w:rPr>
              <w:t>Công nghệ kỹ thuật cơ điện tử</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9E60B3B" w14:textId="77777777" w:rsidR="009D024C" w:rsidRPr="00984DE9" w:rsidRDefault="009D024C" w:rsidP="00A66B03">
            <w:pPr>
              <w:spacing w:line="276" w:lineRule="auto"/>
              <w:rPr>
                <w:sz w:val="24"/>
                <w:szCs w:val="24"/>
              </w:rPr>
            </w:pPr>
            <w:r w:rsidRPr="00984DE9">
              <w:rPr>
                <w:sz w:val="24"/>
                <w:szCs w:val="24"/>
              </w:rPr>
              <w:t>7510203</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949B72B" w14:textId="77777777" w:rsidR="009D024C" w:rsidRPr="00984DE9" w:rsidRDefault="009D024C" w:rsidP="00A66B03">
            <w:pPr>
              <w:spacing w:line="276" w:lineRule="auto"/>
              <w:rPr>
                <w:sz w:val="24"/>
                <w:szCs w:val="24"/>
              </w:rPr>
            </w:pPr>
            <w:r w:rsidRPr="00984DE9">
              <w:rPr>
                <w:sz w:val="24"/>
                <w:szCs w:val="24"/>
              </w:rPr>
              <w:t>7510203C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C04B334"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05D925B9"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8F6C7CC" w14:textId="77777777" w:rsidR="009D024C" w:rsidRPr="00984DE9" w:rsidRDefault="009D024C" w:rsidP="00A66B03">
            <w:pPr>
              <w:spacing w:line="276" w:lineRule="auto"/>
              <w:rPr>
                <w:sz w:val="24"/>
                <w:szCs w:val="24"/>
              </w:rPr>
            </w:pPr>
            <w:r w:rsidRPr="00984DE9">
              <w:rPr>
                <w:sz w:val="24"/>
                <w:szCs w:val="24"/>
              </w:rPr>
              <w:t>Công nghệ chế tạo máy</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E5B9933" w14:textId="77777777" w:rsidR="009D024C" w:rsidRPr="00984DE9" w:rsidRDefault="009D024C" w:rsidP="00A66B03">
            <w:pPr>
              <w:spacing w:line="276" w:lineRule="auto"/>
              <w:rPr>
                <w:sz w:val="24"/>
                <w:szCs w:val="24"/>
              </w:rPr>
            </w:pPr>
            <w:r w:rsidRPr="00984DE9">
              <w:rPr>
                <w:sz w:val="24"/>
                <w:szCs w:val="24"/>
              </w:rPr>
              <w:t>7510202</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B112D4B" w14:textId="77777777" w:rsidR="009D024C" w:rsidRPr="00984DE9" w:rsidRDefault="009D024C" w:rsidP="00A66B03">
            <w:pPr>
              <w:spacing w:line="276" w:lineRule="auto"/>
              <w:rPr>
                <w:sz w:val="24"/>
                <w:szCs w:val="24"/>
              </w:rPr>
            </w:pPr>
            <w:r w:rsidRPr="00984DE9">
              <w:rPr>
                <w:sz w:val="24"/>
                <w:szCs w:val="24"/>
              </w:rPr>
              <w:t>7510202C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D036225"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274A8FD0"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B7F5650" w14:textId="77777777" w:rsidR="009D024C" w:rsidRPr="00984DE9" w:rsidRDefault="009D024C" w:rsidP="00A66B03">
            <w:pPr>
              <w:spacing w:line="276" w:lineRule="auto"/>
              <w:rPr>
                <w:sz w:val="24"/>
                <w:szCs w:val="24"/>
              </w:rPr>
            </w:pPr>
            <w:r w:rsidRPr="00984DE9">
              <w:rPr>
                <w:sz w:val="24"/>
                <w:szCs w:val="24"/>
              </w:rPr>
              <w:lastRenderedPageBreak/>
              <w:t>Công nghệ kỹ thuật ô tô</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F1F302D" w14:textId="77777777" w:rsidR="009D024C" w:rsidRPr="00984DE9" w:rsidRDefault="009D024C" w:rsidP="00A66B03">
            <w:pPr>
              <w:spacing w:line="276" w:lineRule="auto"/>
              <w:rPr>
                <w:sz w:val="24"/>
                <w:szCs w:val="24"/>
              </w:rPr>
            </w:pPr>
            <w:r w:rsidRPr="00984DE9">
              <w:rPr>
                <w:sz w:val="24"/>
                <w:szCs w:val="24"/>
              </w:rPr>
              <w:t>7510205</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A880497" w14:textId="77777777" w:rsidR="009D024C" w:rsidRPr="00984DE9" w:rsidRDefault="009D024C" w:rsidP="00A66B03">
            <w:pPr>
              <w:spacing w:line="276" w:lineRule="auto"/>
              <w:rPr>
                <w:sz w:val="24"/>
                <w:szCs w:val="24"/>
              </w:rPr>
            </w:pPr>
            <w:r w:rsidRPr="00984DE9">
              <w:rPr>
                <w:sz w:val="24"/>
                <w:szCs w:val="24"/>
              </w:rPr>
              <w:t>7510205C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24F151"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2F176443"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85EC2D" w14:textId="77777777" w:rsidR="009D024C" w:rsidRPr="00984DE9" w:rsidRDefault="009D024C" w:rsidP="00A66B03">
            <w:pPr>
              <w:spacing w:line="276" w:lineRule="auto"/>
              <w:rPr>
                <w:sz w:val="24"/>
                <w:szCs w:val="24"/>
              </w:rPr>
            </w:pPr>
            <w:r w:rsidRPr="00984DE9">
              <w:rPr>
                <w:sz w:val="24"/>
                <w:szCs w:val="24"/>
              </w:rPr>
              <w:t>Công nghệ kỹ thuật nhiệt</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0C23E01" w14:textId="77777777" w:rsidR="009D024C" w:rsidRPr="00984DE9" w:rsidRDefault="009D024C" w:rsidP="00A66B03">
            <w:pPr>
              <w:spacing w:line="276" w:lineRule="auto"/>
              <w:rPr>
                <w:sz w:val="24"/>
                <w:szCs w:val="24"/>
              </w:rPr>
            </w:pPr>
            <w:r w:rsidRPr="00984DE9">
              <w:rPr>
                <w:sz w:val="24"/>
                <w:szCs w:val="24"/>
              </w:rPr>
              <w:t>7510206</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6D1AD63" w14:textId="77777777" w:rsidR="009D024C" w:rsidRPr="00984DE9" w:rsidRDefault="009D024C" w:rsidP="00A66B03">
            <w:pPr>
              <w:spacing w:line="276" w:lineRule="auto"/>
              <w:rPr>
                <w:sz w:val="24"/>
                <w:szCs w:val="24"/>
              </w:rPr>
            </w:pPr>
            <w:r w:rsidRPr="00984DE9">
              <w:rPr>
                <w:sz w:val="24"/>
                <w:szCs w:val="24"/>
              </w:rPr>
              <w:t>7510206C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4F5A714"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3108DD3D"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012698B" w14:textId="77777777" w:rsidR="009D024C" w:rsidRPr="00984DE9" w:rsidRDefault="009D024C" w:rsidP="00A66B03">
            <w:pPr>
              <w:spacing w:line="276" w:lineRule="auto"/>
              <w:rPr>
                <w:sz w:val="24"/>
                <w:szCs w:val="24"/>
              </w:rPr>
            </w:pPr>
            <w:r w:rsidRPr="00984DE9">
              <w:rPr>
                <w:sz w:val="24"/>
                <w:szCs w:val="24"/>
              </w:rPr>
              <w:t>Kỹ thuật xây dựng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D67C1F4" w14:textId="77777777" w:rsidR="009D024C" w:rsidRPr="00984DE9" w:rsidRDefault="009D024C" w:rsidP="00A66B03">
            <w:pPr>
              <w:spacing w:line="276" w:lineRule="auto"/>
              <w:rPr>
                <w:sz w:val="24"/>
                <w:szCs w:val="24"/>
              </w:rPr>
            </w:pPr>
            <w:r w:rsidRPr="00984DE9">
              <w:rPr>
                <w:sz w:val="24"/>
                <w:szCs w:val="24"/>
              </w:rPr>
              <w:t>7580201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08879EB"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EBA02C4"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5B4C475F"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3752154" w14:textId="77777777" w:rsidR="009D024C" w:rsidRPr="00984DE9" w:rsidRDefault="009D024C" w:rsidP="00A66B03">
            <w:pPr>
              <w:spacing w:line="276" w:lineRule="auto"/>
              <w:rPr>
                <w:sz w:val="24"/>
                <w:szCs w:val="24"/>
              </w:rPr>
            </w:pPr>
            <w:r w:rsidRPr="00984DE9">
              <w:rPr>
                <w:sz w:val="24"/>
                <w:szCs w:val="24"/>
              </w:rPr>
              <w:t>Kỹ thuật xây dựng công trình giao thông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F8C67CF" w14:textId="77777777" w:rsidR="009D024C" w:rsidRPr="00984DE9" w:rsidRDefault="009D024C" w:rsidP="00A66B03">
            <w:pPr>
              <w:spacing w:line="276" w:lineRule="auto"/>
              <w:jc w:val="center"/>
              <w:rPr>
                <w:sz w:val="24"/>
                <w:szCs w:val="24"/>
              </w:rPr>
            </w:pPr>
            <w:r w:rsidRPr="00984DE9">
              <w:rPr>
                <w:sz w:val="24"/>
                <w:szCs w:val="24"/>
              </w:rPr>
              <w:t>7580205</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877574D"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55CFC6B"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418410D2"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3F6AF2C" w14:textId="77777777" w:rsidR="009D024C" w:rsidRPr="00984DE9" w:rsidRDefault="009D024C" w:rsidP="00A66B03">
            <w:pPr>
              <w:spacing w:line="276" w:lineRule="auto"/>
              <w:rPr>
                <w:sz w:val="24"/>
                <w:szCs w:val="24"/>
              </w:rPr>
            </w:pPr>
            <w:r w:rsidRPr="00984DE9">
              <w:rPr>
                <w:sz w:val="24"/>
                <w:szCs w:val="24"/>
              </w:rPr>
              <w:t>Công nghệ dệt, may</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9AB1AB4" w14:textId="77777777" w:rsidR="009D024C" w:rsidRPr="00984DE9" w:rsidRDefault="009D024C" w:rsidP="00A66B03">
            <w:pPr>
              <w:spacing w:line="276" w:lineRule="auto"/>
              <w:rPr>
                <w:sz w:val="24"/>
                <w:szCs w:val="24"/>
              </w:rPr>
            </w:pPr>
            <w:r w:rsidRPr="00984DE9">
              <w:rPr>
                <w:sz w:val="24"/>
                <w:szCs w:val="24"/>
              </w:rPr>
              <w:t>7540204</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42C3EA4" w14:textId="77777777" w:rsidR="009D024C" w:rsidRPr="00984DE9" w:rsidRDefault="009D024C" w:rsidP="00A66B03">
            <w:pPr>
              <w:spacing w:line="276" w:lineRule="auto"/>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06BC57E" w14:textId="77777777" w:rsidR="009D024C" w:rsidRPr="00984DE9" w:rsidRDefault="009D024C" w:rsidP="00A66B03">
            <w:pPr>
              <w:spacing w:line="276" w:lineRule="auto"/>
              <w:jc w:val="center"/>
              <w:rPr>
                <w:sz w:val="24"/>
                <w:szCs w:val="24"/>
              </w:rPr>
            </w:pPr>
            <w:r w:rsidRPr="00984DE9">
              <w:rPr>
                <w:sz w:val="24"/>
                <w:szCs w:val="24"/>
              </w:rPr>
              <w:t>A00, C01, D01, D90</w:t>
            </w:r>
          </w:p>
        </w:tc>
      </w:tr>
      <w:tr w:rsidR="009D024C" w:rsidRPr="00984DE9" w14:paraId="0371CC37"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DE993DB" w14:textId="77777777" w:rsidR="009D024C" w:rsidRPr="00984DE9" w:rsidRDefault="009D024C" w:rsidP="00A66B03">
            <w:pPr>
              <w:spacing w:line="276" w:lineRule="auto"/>
              <w:rPr>
                <w:sz w:val="24"/>
                <w:szCs w:val="24"/>
              </w:rPr>
            </w:pPr>
            <w:r w:rsidRPr="00984DE9">
              <w:rPr>
                <w:sz w:val="24"/>
                <w:szCs w:val="24"/>
              </w:rPr>
              <w:t>Thiết kế thời trang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4DA2D13" w14:textId="77777777" w:rsidR="009D024C" w:rsidRPr="00984DE9" w:rsidRDefault="009D024C" w:rsidP="00A66B03">
            <w:pPr>
              <w:spacing w:line="276" w:lineRule="auto"/>
              <w:rPr>
                <w:sz w:val="24"/>
                <w:szCs w:val="24"/>
              </w:rPr>
            </w:pPr>
            <w:r w:rsidRPr="00984DE9">
              <w:rPr>
                <w:sz w:val="24"/>
                <w:szCs w:val="24"/>
              </w:rPr>
              <w:t>7210404</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1000DB1" w14:textId="77777777" w:rsidR="009D024C" w:rsidRPr="00984DE9" w:rsidRDefault="009D024C" w:rsidP="00A66B03">
            <w:pPr>
              <w:spacing w:line="276" w:lineRule="auto"/>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A1A0655" w14:textId="77777777" w:rsidR="009D024C" w:rsidRPr="00984DE9" w:rsidRDefault="009D024C" w:rsidP="00A66B03">
            <w:pPr>
              <w:spacing w:line="276" w:lineRule="auto"/>
              <w:jc w:val="center"/>
              <w:rPr>
                <w:sz w:val="24"/>
                <w:szCs w:val="24"/>
              </w:rPr>
            </w:pPr>
            <w:r w:rsidRPr="00984DE9">
              <w:rPr>
                <w:sz w:val="24"/>
                <w:szCs w:val="24"/>
              </w:rPr>
              <w:t>A00, C01, D01, D90</w:t>
            </w:r>
          </w:p>
        </w:tc>
      </w:tr>
      <w:tr w:rsidR="009D024C" w:rsidRPr="00984DE9" w14:paraId="5977CDA9"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92D3668" w14:textId="2BED6550" w:rsidR="009D024C" w:rsidRPr="00984DE9" w:rsidRDefault="009D024C" w:rsidP="00A66B03">
            <w:pPr>
              <w:spacing w:line="276" w:lineRule="auto"/>
              <w:rPr>
                <w:sz w:val="24"/>
                <w:szCs w:val="24"/>
              </w:rPr>
            </w:pPr>
            <w:r w:rsidRPr="00984DE9">
              <w:rPr>
                <w:sz w:val="24"/>
                <w:szCs w:val="24"/>
                <w:bdr w:val="none" w:sz="0" w:space="0" w:color="auto" w:frame="1"/>
              </w:rPr>
              <w:t>Nhóm ngành Công nghệ thông tin</w:t>
            </w:r>
            <w:r w:rsidRPr="00984DE9">
              <w:rPr>
                <w:sz w:val="24"/>
                <w:szCs w:val="24"/>
              </w:rPr>
              <w:t> gồm 5 ngành và 1 chuyên ngành: Công nghệ thông tin; Kỹ thuật phần mềm; Khoa học máy tính; Hệ thống thông tin; Khoa học dữ liệu và chuyên ngành Quản lý đô thị thông minh và bền vững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68D2778" w14:textId="77777777" w:rsidR="009D024C" w:rsidRPr="00984DE9" w:rsidRDefault="009D024C" w:rsidP="00A66B03">
            <w:pPr>
              <w:spacing w:line="276" w:lineRule="auto"/>
              <w:rPr>
                <w:sz w:val="24"/>
                <w:szCs w:val="24"/>
              </w:rPr>
            </w:pPr>
            <w:r w:rsidRPr="00984DE9">
              <w:rPr>
                <w:sz w:val="24"/>
                <w:szCs w:val="24"/>
              </w:rPr>
              <w:t>7480201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03011D2"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F2855FE" w14:textId="77777777" w:rsidR="009D024C" w:rsidRPr="00984DE9" w:rsidRDefault="009D024C" w:rsidP="00A66B03">
            <w:pPr>
              <w:spacing w:line="276" w:lineRule="auto"/>
              <w:jc w:val="center"/>
              <w:rPr>
                <w:sz w:val="24"/>
                <w:szCs w:val="24"/>
              </w:rPr>
            </w:pPr>
            <w:r w:rsidRPr="00984DE9">
              <w:rPr>
                <w:sz w:val="24"/>
                <w:szCs w:val="24"/>
              </w:rPr>
              <w:t>A00, A01, D01, D90</w:t>
            </w:r>
          </w:p>
        </w:tc>
      </w:tr>
      <w:tr w:rsidR="009D024C" w:rsidRPr="00984DE9" w14:paraId="0512215F"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8FC6718" w14:textId="4D54892D" w:rsidR="009D024C" w:rsidRPr="00984DE9" w:rsidRDefault="009D024C" w:rsidP="00A66B03">
            <w:pPr>
              <w:spacing w:line="276" w:lineRule="auto"/>
              <w:rPr>
                <w:sz w:val="24"/>
                <w:szCs w:val="24"/>
              </w:rPr>
            </w:pPr>
            <w:r w:rsidRPr="00984DE9">
              <w:rPr>
                <w:sz w:val="24"/>
                <w:szCs w:val="24"/>
                <w:bdr w:val="none" w:sz="0" w:space="0" w:color="auto" w:frame="1"/>
              </w:rPr>
              <w:t>Nhóm ngành Công nghệ thông tin Chất lượng cao </w:t>
            </w:r>
            <w:r w:rsidRPr="00984DE9">
              <w:rPr>
                <w:sz w:val="24"/>
                <w:szCs w:val="24"/>
              </w:rPr>
              <w:t>gồm 4 ngành: Công nghệ thông tin; Kỹ thuật phần mềm; Khoa học máy tính; Hệ thống thông tin;</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60BED12"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2928DD9" w14:textId="77777777" w:rsidR="009D024C" w:rsidRPr="00984DE9" w:rsidRDefault="009D024C" w:rsidP="00A66B03">
            <w:pPr>
              <w:spacing w:line="276" w:lineRule="auto"/>
              <w:rPr>
                <w:sz w:val="24"/>
                <w:szCs w:val="24"/>
              </w:rPr>
            </w:pPr>
            <w:r w:rsidRPr="00984DE9">
              <w:rPr>
                <w:sz w:val="24"/>
                <w:szCs w:val="24"/>
              </w:rPr>
              <w:t>7480201C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B58B485" w14:textId="77777777" w:rsidR="009D024C" w:rsidRPr="00984DE9" w:rsidRDefault="009D024C" w:rsidP="00A66B03">
            <w:pPr>
              <w:spacing w:line="276" w:lineRule="auto"/>
              <w:jc w:val="center"/>
              <w:rPr>
                <w:sz w:val="24"/>
                <w:szCs w:val="24"/>
              </w:rPr>
            </w:pPr>
            <w:r w:rsidRPr="00984DE9">
              <w:rPr>
                <w:sz w:val="24"/>
                <w:szCs w:val="24"/>
              </w:rPr>
              <w:t>A00, A01, D01, D90</w:t>
            </w:r>
          </w:p>
        </w:tc>
      </w:tr>
      <w:tr w:rsidR="009D024C" w:rsidRPr="00984DE9" w14:paraId="0395C1E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DEF3006" w14:textId="77777777" w:rsidR="009D024C" w:rsidRPr="00984DE9" w:rsidRDefault="009D024C" w:rsidP="00A66B03">
            <w:pPr>
              <w:spacing w:line="276" w:lineRule="auto"/>
              <w:rPr>
                <w:sz w:val="24"/>
                <w:szCs w:val="24"/>
              </w:rPr>
            </w:pPr>
            <w:r w:rsidRPr="00984DE9">
              <w:rPr>
                <w:sz w:val="24"/>
                <w:szCs w:val="24"/>
                <w:bdr w:val="none" w:sz="0" w:space="0" w:color="auto" w:frame="1"/>
              </w:rPr>
              <w:t>Nhóm ngành Công nghệ hóa học</w:t>
            </w:r>
            <w:r w:rsidRPr="00984DE9">
              <w:rPr>
                <w:sz w:val="24"/>
                <w:szCs w:val="24"/>
              </w:rPr>
              <w:t> gồm 02 ngành: Công nghệ kỹ thuật hóa học; Kỹ thuật hóa phân tích.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C123B30" w14:textId="77777777" w:rsidR="009D024C" w:rsidRPr="00984DE9" w:rsidRDefault="009D024C" w:rsidP="00A66B03">
            <w:pPr>
              <w:spacing w:line="276" w:lineRule="auto"/>
              <w:rPr>
                <w:sz w:val="24"/>
                <w:szCs w:val="24"/>
              </w:rPr>
            </w:pPr>
            <w:r w:rsidRPr="00984DE9">
              <w:rPr>
                <w:sz w:val="24"/>
                <w:szCs w:val="24"/>
              </w:rPr>
              <w:t>7510401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2754E38" w14:textId="77777777" w:rsidR="009D024C" w:rsidRPr="00984DE9" w:rsidRDefault="009D024C" w:rsidP="00A66B03">
            <w:pPr>
              <w:spacing w:line="276" w:lineRule="auto"/>
              <w:rPr>
                <w:sz w:val="24"/>
                <w:szCs w:val="24"/>
              </w:rPr>
            </w:pPr>
            <w:r w:rsidRPr="00984DE9">
              <w:rPr>
                <w:sz w:val="24"/>
                <w:szCs w:val="24"/>
              </w:rPr>
              <w:t>7510401C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9469382" w14:textId="77777777" w:rsidR="009D024C" w:rsidRPr="00984DE9" w:rsidRDefault="009D024C" w:rsidP="00A66B03">
            <w:pPr>
              <w:spacing w:line="276" w:lineRule="auto"/>
              <w:jc w:val="center"/>
              <w:rPr>
                <w:sz w:val="24"/>
                <w:szCs w:val="24"/>
              </w:rPr>
            </w:pPr>
            <w:r w:rsidRPr="00984DE9">
              <w:rPr>
                <w:sz w:val="24"/>
                <w:szCs w:val="24"/>
              </w:rPr>
              <w:t>A00, B00, D07, C02</w:t>
            </w:r>
          </w:p>
        </w:tc>
      </w:tr>
      <w:tr w:rsidR="009D024C" w:rsidRPr="00984DE9" w14:paraId="4BF495E2"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6106B1" w14:textId="77777777" w:rsidR="009D024C" w:rsidRPr="00984DE9" w:rsidRDefault="009D024C" w:rsidP="00A66B03">
            <w:pPr>
              <w:spacing w:line="276" w:lineRule="auto"/>
              <w:rPr>
                <w:sz w:val="24"/>
                <w:szCs w:val="24"/>
              </w:rPr>
            </w:pPr>
            <w:r w:rsidRPr="00984DE9">
              <w:rPr>
                <w:sz w:val="24"/>
                <w:szCs w:val="24"/>
              </w:rPr>
              <w:t>Dược học</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24A9FC0" w14:textId="77777777" w:rsidR="009D024C" w:rsidRPr="00984DE9" w:rsidRDefault="009D024C" w:rsidP="00A66B03">
            <w:pPr>
              <w:spacing w:line="276" w:lineRule="auto"/>
              <w:rPr>
                <w:sz w:val="24"/>
                <w:szCs w:val="24"/>
              </w:rPr>
            </w:pPr>
            <w:r w:rsidRPr="00984DE9">
              <w:rPr>
                <w:sz w:val="24"/>
                <w:szCs w:val="24"/>
              </w:rPr>
              <w:t>7720201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3DF4E81"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8D3AF2F" w14:textId="77777777" w:rsidR="009D024C" w:rsidRPr="00984DE9" w:rsidRDefault="009D024C" w:rsidP="00A66B03">
            <w:pPr>
              <w:spacing w:line="276" w:lineRule="auto"/>
              <w:jc w:val="center"/>
              <w:rPr>
                <w:sz w:val="24"/>
                <w:szCs w:val="24"/>
              </w:rPr>
            </w:pPr>
            <w:r w:rsidRPr="00984DE9">
              <w:rPr>
                <w:sz w:val="24"/>
                <w:szCs w:val="24"/>
              </w:rPr>
              <w:t>A00, B00, D07, C08</w:t>
            </w:r>
          </w:p>
        </w:tc>
      </w:tr>
      <w:tr w:rsidR="009D024C" w:rsidRPr="00984DE9" w14:paraId="35346527"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CE9E9DD" w14:textId="77777777" w:rsidR="009D024C" w:rsidRPr="00984DE9" w:rsidRDefault="009D024C" w:rsidP="00A66B03">
            <w:pPr>
              <w:spacing w:line="276" w:lineRule="auto"/>
              <w:rPr>
                <w:sz w:val="24"/>
                <w:szCs w:val="24"/>
              </w:rPr>
            </w:pPr>
            <w:r w:rsidRPr="00984DE9">
              <w:rPr>
                <w:sz w:val="24"/>
                <w:szCs w:val="24"/>
              </w:rPr>
              <w:t>Công nghệ thực phẩm</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4BDB447" w14:textId="77777777" w:rsidR="009D024C" w:rsidRPr="00984DE9" w:rsidRDefault="009D024C" w:rsidP="00A66B03">
            <w:pPr>
              <w:spacing w:line="276" w:lineRule="auto"/>
              <w:rPr>
                <w:sz w:val="24"/>
                <w:szCs w:val="24"/>
              </w:rPr>
            </w:pPr>
            <w:r w:rsidRPr="00984DE9">
              <w:rPr>
                <w:sz w:val="24"/>
                <w:szCs w:val="24"/>
              </w:rPr>
              <w:t>7540101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CB9E9CD" w14:textId="77777777" w:rsidR="009D024C" w:rsidRPr="00984DE9" w:rsidRDefault="009D024C" w:rsidP="00A66B03">
            <w:pPr>
              <w:spacing w:line="276" w:lineRule="auto"/>
              <w:rPr>
                <w:sz w:val="24"/>
                <w:szCs w:val="24"/>
              </w:rPr>
            </w:pPr>
            <w:r w:rsidRPr="00984DE9">
              <w:rPr>
                <w:sz w:val="24"/>
                <w:szCs w:val="24"/>
              </w:rPr>
              <w:t>7540101C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34B276D" w14:textId="77777777" w:rsidR="009D024C" w:rsidRPr="00984DE9" w:rsidRDefault="009D024C" w:rsidP="00A66B03">
            <w:pPr>
              <w:spacing w:line="276" w:lineRule="auto"/>
              <w:jc w:val="center"/>
              <w:rPr>
                <w:sz w:val="24"/>
                <w:szCs w:val="24"/>
              </w:rPr>
            </w:pPr>
            <w:r w:rsidRPr="00984DE9">
              <w:rPr>
                <w:sz w:val="24"/>
                <w:szCs w:val="24"/>
              </w:rPr>
              <w:t>A00, B00, D07, D90</w:t>
            </w:r>
          </w:p>
        </w:tc>
      </w:tr>
      <w:tr w:rsidR="009D024C" w:rsidRPr="00984DE9" w14:paraId="64323345"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599652E" w14:textId="77777777" w:rsidR="009D024C" w:rsidRPr="00984DE9" w:rsidRDefault="009D024C" w:rsidP="00A66B03">
            <w:pPr>
              <w:spacing w:line="276" w:lineRule="auto"/>
              <w:rPr>
                <w:sz w:val="24"/>
                <w:szCs w:val="24"/>
              </w:rPr>
            </w:pPr>
            <w:r w:rsidRPr="00984DE9">
              <w:rPr>
                <w:sz w:val="24"/>
                <w:szCs w:val="24"/>
              </w:rPr>
              <w:t>Dinh dưỡng và Khoa học thực phẩm</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8CB4CC8" w14:textId="77777777" w:rsidR="009D024C" w:rsidRPr="00984DE9" w:rsidRDefault="009D024C" w:rsidP="00A66B03">
            <w:pPr>
              <w:spacing w:line="276" w:lineRule="auto"/>
              <w:rPr>
                <w:sz w:val="24"/>
                <w:szCs w:val="24"/>
              </w:rPr>
            </w:pPr>
            <w:r w:rsidRPr="00984DE9">
              <w:rPr>
                <w:sz w:val="24"/>
                <w:szCs w:val="24"/>
              </w:rPr>
              <w:t>7720497</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A4D81E7"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A7D4E50" w14:textId="77777777" w:rsidR="009D024C" w:rsidRPr="00984DE9" w:rsidRDefault="009D024C" w:rsidP="00A66B03">
            <w:pPr>
              <w:spacing w:line="276" w:lineRule="auto"/>
              <w:jc w:val="center"/>
              <w:rPr>
                <w:sz w:val="24"/>
                <w:szCs w:val="24"/>
              </w:rPr>
            </w:pPr>
            <w:r w:rsidRPr="00984DE9">
              <w:rPr>
                <w:sz w:val="24"/>
                <w:szCs w:val="24"/>
              </w:rPr>
              <w:t>A00, B00, D07, D90</w:t>
            </w:r>
          </w:p>
        </w:tc>
      </w:tr>
      <w:tr w:rsidR="009D024C" w:rsidRPr="00984DE9" w14:paraId="05BA4815"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D1A81F4" w14:textId="77777777" w:rsidR="009D024C" w:rsidRPr="00984DE9" w:rsidRDefault="009D024C" w:rsidP="00A66B03">
            <w:pPr>
              <w:spacing w:line="276" w:lineRule="auto"/>
              <w:rPr>
                <w:sz w:val="24"/>
                <w:szCs w:val="24"/>
              </w:rPr>
            </w:pPr>
            <w:r w:rsidRPr="00984DE9">
              <w:rPr>
                <w:sz w:val="24"/>
                <w:szCs w:val="24"/>
              </w:rPr>
              <w:t>Đảm bảo chất lượng và An toàn thực phẩm</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CF8357F" w14:textId="77777777" w:rsidR="009D024C" w:rsidRPr="00984DE9" w:rsidRDefault="009D024C" w:rsidP="00A66B03">
            <w:pPr>
              <w:spacing w:line="276" w:lineRule="auto"/>
              <w:jc w:val="center"/>
              <w:rPr>
                <w:sz w:val="24"/>
                <w:szCs w:val="24"/>
              </w:rPr>
            </w:pPr>
            <w:r w:rsidRPr="00984DE9">
              <w:rPr>
                <w:sz w:val="24"/>
                <w:szCs w:val="24"/>
              </w:rPr>
              <w:t>7540106</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9292A66"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B4C35D8" w14:textId="77777777" w:rsidR="009D024C" w:rsidRPr="00984DE9" w:rsidRDefault="009D024C" w:rsidP="00A66B03">
            <w:pPr>
              <w:spacing w:line="276" w:lineRule="auto"/>
              <w:jc w:val="center"/>
              <w:rPr>
                <w:sz w:val="24"/>
                <w:szCs w:val="24"/>
              </w:rPr>
            </w:pPr>
            <w:r w:rsidRPr="00984DE9">
              <w:rPr>
                <w:sz w:val="24"/>
                <w:szCs w:val="24"/>
              </w:rPr>
              <w:t>A00, B00, D07, D90</w:t>
            </w:r>
          </w:p>
        </w:tc>
      </w:tr>
      <w:tr w:rsidR="009D024C" w:rsidRPr="00984DE9" w14:paraId="5762EB7B"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B085CBD" w14:textId="77777777" w:rsidR="009D024C" w:rsidRPr="00984DE9" w:rsidRDefault="009D024C" w:rsidP="00A66B03">
            <w:pPr>
              <w:spacing w:line="276" w:lineRule="auto"/>
              <w:rPr>
                <w:sz w:val="24"/>
                <w:szCs w:val="24"/>
              </w:rPr>
            </w:pPr>
            <w:r w:rsidRPr="00984DE9">
              <w:rPr>
                <w:sz w:val="24"/>
                <w:szCs w:val="24"/>
                <w:bdr w:val="none" w:sz="0" w:space="0" w:color="auto" w:frame="1"/>
              </w:rPr>
              <w:lastRenderedPageBreak/>
              <w:t>Nhóm ngành Công nghệ sinh học</w:t>
            </w:r>
            <w:r w:rsidRPr="00984DE9">
              <w:rPr>
                <w:sz w:val="24"/>
                <w:szCs w:val="24"/>
              </w:rPr>
              <w:t> gồm 03 chuyên ngành: Công nghệ sinh học y dược; Công nghệ sinh học nông nghiệp; Công nghệ sinh học thẩm mĩ.</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ADA7CED" w14:textId="77777777" w:rsidR="009D024C" w:rsidRPr="00984DE9" w:rsidRDefault="009D024C" w:rsidP="00A66B03">
            <w:pPr>
              <w:spacing w:line="276" w:lineRule="auto"/>
              <w:rPr>
                <w:sz w:val="24"/>
                <w:szCs w:val="24"/>
              </w:rPr>
            </w:pPr>
            <w:r w:rsidRPr="00984DE9">
              <w:rPr>
                <w:sz w:val="24"/>
                <w:szCs w:val="24"/>
              </w:rPr>
              <w:t>7420201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AF767C4" w14:textId="77777777" w:rsidR="009D024C" w:rsidRPr="00984DE9" w:rsidRDefault="009D024C" w:rsidP="00A66B03">
            <w:pPr>
              <w:spacing w:line="276" w:lineRule="auto"/>
              <w:rPr>
                <w:sz w:val="24"/>
                <w:szCs w:val="24"/>
              </w:rPr>
            </w:pPr>
            <w:r w:rsidRPr="00984DE9">
              <w:rPr>
                <w:sz w:val="24"/>
                <w:szCs w:val="24"/>
              </w:rPr>
              <w:t>7420201C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054919C" w14:textId="77777777" w:rsidR="009D024C" w:rsidRPr="00984DE9" w:rsidRDefault="009D024C" w:rsidP="00A66B03">
            <w:pPr>
              <w:spacing w:line="276" w:lineRule="auto"/>
              <w:jc w:val="center"/>
              <w:rPr>
                <w:sz w:val="24"/>
                <w:szCs w:val="24"/>
              </w:rPr>
            </w:pPr>
            <w:r w:rsidRPr="00984DE9">
              <w:rPr>
                <w:sz w:val="24"/>
                <w:szCs w:val="24"/>
              </w:rPr>
              <w:t>A00, B00, D07, D90</w:t>
            </w:r>
          </w:p>
        </w:tc>
      </w:tr>
      <w:tr w:rsidR="009D024C" w:rsidRPr="00984DE9" w14:paraId="36F0DC3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B8F5F0" w14:textId="3F1F5864" w:rsidR="009D024C" w:rsidRPr="00984DE9" w:rsidRDefault="009D024C" w:rsidP="00A66B03">
            <w:pPr>
              <w:spacing w:line="276" w:lineRule="auto"/>
              <w:rPr>
                <w:sz w:val="24"/>
                <w:szCs w:val="24"/>
              </w:rPr>
            </w:pPr>
            <w:r w:rsidRPr="00984DE9">
              <w:rPr>
                <w:sz w:val="24"/>
                <w:szCs w:val="24"/>
                <w:bdr w:val="none" w:sz="0" w:space="0" w:color="auto" w:frame="1"/>
              </w:rPr>
              <w:t>Nhóm ngành Quản lý đất đai và Kinh tế tài nguyên </w:t>
            </w:r>
            <w:r w:rsidRPr="00984DE9">
              <w:rPr>
                <w:sz w:val="24"/>
                <w:szCs w:val="24"/>
              </w:rPr>
              <w:t>gồm 2 ngành: Quản lý đất đai; Kinh tế tài nguyên thiên nhiên</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3BFB3E7" w14:textId="77777777" w:rsidR="009D024C" w:rsidRPr="00984DE9" w:rsidRDefault="009D024C" w:rsidP="00A66B03">
            <w:pPr>
              <w:spacing w:line="276" w:lineRule="auto"/>
              <w:rPr>
                <w:sz w:val="24"/>
                <w:szCs w:val="24"/>
              </w:rPr>
            </w:pPr>
            <w:r w:rsidRPr="00984DE9">
              <w:rPr>
                <w:sz w:val="24"/>
                <w:szCs w:val="24"/>
              </w:rPr>
              <w:t>7850103</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C659C35"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1265754"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5902AA6F"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B5B8490" w14:textId="308ED463" w:rsidR="009D024C" w:rsidRPr="00984DE9" w:rsidRDefault="009D024C" w:rsidP="00A66B03">
            <w:pPr>
              <w:spacing w:line="276" w:lineRule="auto"/>
              <w:rPr>
                <w:sz w:val="24"/>
                <w:szCs w:val="24"/>
              </w:rPr>
            </w:pPr>
            <w:r w:rsidRPr="00984DE9">
              <w:rPr>
                <w:sz w:val="24"/>
                <w:szCs w:val="24"/>
                <w:bdr w:val="none" w:sz="0" w:space="0" w:color="auto" w:frame="1"/>
              </w:rPr>
              <w:t>Nhóm ngành Quản lý tài nguyên môi trường gồm</w:t>
            </w:r>
            <w:r w:rsidRPr="00984DE9">
              <w:rPr>
                <w:sz w:val="24"/>
                <w:szCs w:val="24"/>
              </w:rPr>
              <w:t> 2 ngành: Quản lý tài nguyên và môi trường; Công nghệ kỹ thuật môi trường.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0F9490D" w14:textId="77777777" w:rsidR="009D024C" w:rsidRPr="00984DE9" w:rsidRDefault="009D024C" w:rsidP="00A66B03">
            <w:pPr>
              <w:spacing w:line="276" w:lineRule="auto"/>
              <w:rPr>
                <w:sz w:val="24"/>
                <w:szCs w:val="24"/>
              </w:rPr>
            </w:pPr>
            <w:r w:rsidRPr="00984DE9">
              <w:rPr>
                <w:sz w:val="24"/>
                <w:szCs w:val="24"/>
              </w:rPr>
              <w:t>7850101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6744F2A"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70DD720" w14:textId="77777777" w:rsidR="009D024C" w:rsidRPr="00984DE9" w:rsidRDefault="009D024C" w:rsidP="00A66B03">
            <w:pPr>
              <w:spacing w:line="276" w:lineRule="auto"/>
              <w:jc w:val="center"/>
              <w:rPr>
                <w:sz w:val="24"/>
                <w:szCs w:val="24"/>
              </w:rPr>
            </w:pPr>
            <w:r w:rsidRPr="00984DE9">
              <w:rPr>
                <w:sz w:val="24"/>
                <w:szCs w:val="24"/>
              </w:rPr>
              <w:t>B00, C02, D90, D96</w:t>
            </w:r>
          </w:p>
        </w:tc>
      </w:tr>
      <w:tr w:rsidR="009D024C" w:rsidRPr="00984DE9" w14:paraId="1176D676"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800E975" w14:textId="7276AE8E" w:rsidR="009D024C" w:rsidRPr="00984DE9" w:rsidRDefault="009D024C" w:rsidP="00A66B03">
            <w:pPr>
              <w:spacing w:line="276" w:lineRule="auto"/>
              <w:rPr>
                <w:sz w:val="24"/>
                <w:szCs w:val="24"/>
              </w:rPr>
            </w:pPr>
            <w:r w:rsidRPr="00984DE9">
              <w:rPr>
                <w:sz w:val="24"/>
                <w:szCs w:val="24"/>
                <w:bdr w:val="none" w:sz="0" w:space="0" w:color="auto" w:frame="1"/>
              </w:rPr>
              <w:t>Kế toán</w:t>
            </w:r>
            <w:r w:rsidRPr="00984DE9">
              <w:rPr>
                <w:sz w:val="24"/>
                <w:szCs w:val="24"/>
              </w:rPr>
              <w:t> gồm 2 chuyên ngành: Kế toán; Thuế và kế toán</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608DA50" w14:textId="77777777" w:rsidR="009D024C" w:rsidRPr="00984DE9" w:rsidRDefault="009D024C" w:rsidP="00A66B03">
            <w:pPr>
              <w:spacing w:line="276" w:lineRule="auto"/>
              <w:rPr>
                <w:sz w:val="24"/>
                <w:szCs w:val="24"/>
              </w:rPr>
            </w:pPr>
            <w:r w:rsidRPr="00984DE9">
              <w:rPr>
                <w:sz w:val="24"/>
                <w:szCs w:val="24"/>
              </w:rPr>
              <w:t>7340301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CABFA5E" w14:textId="77777777" w:rsidR="009D024C" w:rsidRPr="00984DE9" w:rsidRDefault="009D024C" w:rsidP="00A66B03">
            <w:pPr>
              <w:spacing w:line="276" w:lineRule="auto"/>
              <w:rPr>
                <w:sz w:val="24"/>
                <w:szCs w:val="24"/>
              </w:rPr>
            </w:pPr>
            <w:r w:rsidRPr="00984DE9">
              <w:rPr>
                <w:sz w:val="24"/>
                <w:szCs w:val="24"/>
              </w:rPr>
              <w:t>7340301C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CB0B0AE" w14:textId="4EFDED5C"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58A820EC"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2D94EB5" w14:textId="77777777" w:rsidR="009D024C" w:rsidRPr="00984DE9" w:rsidRDefault="009D024C" w:rsidP="00A66B03">
            <w:pPr>
              <w:spacing w:line="276" w:lineRule="auto"/>
              <w:rPr>
                <w:sz w:val="24"/>
                <w:szCs w:val="24"/>
              </w:rPr>
            </w:pPr>
            <w:r w:rsidRPr="00984DE9">
              <w:rPr>
                <w:sz w:val="24"/>
                <w:szCs w:val="24"/>
              </w:rPr>
              <w:t>Kiểm toán</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5AD2303" w14:textId="77777777" w:rsidR="009D024C" w:rsidRPr="00984DE9" w:rsidRDefault="009D024C" w:rsidP="00A66B03">
            <w:pPr>
              <w:spacing w:line="276" w:lineRule="auto"/>
              <w:rPr>
                <w:sz w:val="24"/>
                <w:szCs w:val="24"/>
              </w:rPr>
            </w:pPr>
            <w:r w:rsidRPr="00984DE9">
              <w:rPr>
                <w:sz w:val="24"/>
                <w:szCs w:val="24"/>
              </w:rPr>
              <w:t>7340302</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E24F8D7" w14:textId="77777777" w:rsidR="009D024C" w:rsidRPr="00984DE9" w:rsidRDefault="009D024C" w:rsidP="00A66B03">
            <w:pPr>
              <w:spacing w:line="276" w:lineRule="auto"/>
              <w:rPr>
                <w:sz w:val="24"/>
                <w:szCs w:val="24"/>
              </w:rPr>
            </w:pPr>
            <w:r w:rsidRPr="00984DE9">
              <w:rPr>
                <w:sz w:val="24"/>
                <w:szCs w:val="24"/>
              </w:rPr>
              <w:t>7340302C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B6B2645" w14:textId="16AB0B8E"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31127602"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0E7A343" w14:textId="4E13808F" w:rsidR="009D024C" w:rsidRPr="00984DE9" w:rsidRDefault="009D024C" w:rsidP="00A66B03">
            <w:pPr>
              <w:spacing w:line="276" w:lineRule="auto"/>
              <w:rPr>
                <w:sz w:val="24"/>
                <w:szCs w:val="24"/>
              </w:rPr>
            </w:pPr>
            <w:r w:rsidRPr="00984DE9">
              <w:rPr>
                <w:sz w:val="24"/>
                <w:szCs w:val="24"/>
                <w:bdr w:val="none" w:sz="0" w:space="0" w:color="auto" w:frame="1"/>
              </w:rPr>
              <w:t>Tài chính ngân hàng</w:t>
            </w:r>
            <w:r w:rsidRPr="00984DE9">
              <w:rPr>
                <w:sz w:val="24"/>
                <w:szCs w:val="24"/>
              </w:rPr>
              <w:t> gồm 2 chuyên ngành: Tài chính ngân hàng; Tài chính doanh nghiệp</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16F1C15" w14:textId="77777777" w:rsidR="009D024C" w:rsidRPr="00984DE9" w:rsidRDefault="009D024C" w:rsidP="00A66B03">
            <w:pPr>
              <w:spacing w:line="276" w:lineRule="auto"/>
              <w:rPr>
                <w:sz w:val="24"/>
                <w:szCs w:val="24"/>
              </w:rPr>
            </w:pPr>
            <w:r w:rsidRPr="00984DE9">
              <w:rPr>
                <w:sz w:val="24"/>
                <w:szCs w:val="24"/>
              </w:rPr>
              <w:t>7340201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E9503D4" w14:textId="77777777" w:rsidR="009D024C" w:rsidRPr="00984DE9" w:rsidRDefault="009D024C" w:rsidP="00A66B03">
            <w:pPr>
              <w:spacing w:line="276" w:lineRule="auto"/>
              <w:rPr>
                <w:sz w:val="24"/>
                <w:szCs w:val="24"/>
              </w:rPr>
            </w:pPr>
            <w:r w:rsidRPr="00984DE9">
              <w:rPr>
                <w:sz w:val="24"/>
                <w:szCs w:val="24"/>
              </w:rPr>
              <w:t>7340201C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5C0D0AD" w14:textId="4CB4AB39"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1E5E4000"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383735D" w14:textId="5D37DB45" w:rsidR="009D024C" w:rsidRPr="00984DE9" w:rsidRDefault="009D024C" w:rsidP="00A66B03">
            <w:pPr>
              <w:spacing w:line="276" w:lineRule="auto"/>
              <w:rPr>
                <w:sz w:val="24"/>
                <w:szCs w:val="24"/>
              </w:rPr>
            </w:pPr>
            <w:r w:rsidRPr="00984DE9">
              <w:rPr>
                <w:sz w:val="24"/>
                <w:szCs w:val="24"/>
                <w:bdr w:val="none" w:sz="0" w:space="0" w:color="auto" w:frame="1"/>
              </w:rPr>
              <w:t>Quản trị kinh doanh</w:t>
            </w:r>
            <w:r w:rsidRPr="00984DE9">
              <w:rPr>
                <w:sz w:val="24"/>
                <w:szCs w:val="24"/>
              </w:rPr>
              <w:t> gồm 3 chuyên ngành: Quản trị kinh doanh; Quản trị nguồn nhân lực; Logistics và Quản lý chuỗi cung ứng.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4ED61CC" w14:textId="77777777" w:rsidR="009D024C" w:rsidRPr="00984DE9" w:rsidRDefault="009D024C" w:rsidP="00A66B03">
            <w:pPr>
              <w:spacing w:line="276" w:lineRule="auto"/>
              <w:rPr>
                <w:sz w:val="24"/>
                <w:szCs w:val="24"/>
              </w:rPr>
            </w:pPr>
            <w:r w:rsidRPr="00984DE9">
              <w:rPr>
                <w:sz w:val="24"/>
                <w:szCs w:val="24"/>
              </w:rPr>
              <w:t>7340101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1CD8CA1" w14:textId="77777777" w:rsidR="009D024C" w:rsidRPr="00984DE9" w:rsidRDefault="009D024C" w:rsidP="00A66B03">
            <w:pPr>
              <w:spacing w:line="276" w:lineRule="auto"/>
              <w:rPr>
                <w:sz w:val="24"/>
                <w:szCs w:val="24"/>
              </w:rPr>
            </w:pPr>
            <w:r w:rsidRPr="00984DE9">
              <w:rPr>
                <w:sz w:val="24"/>
                <w:szCs w:val="24"/>
              </w:rPr>
              <w:t>7340101C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598B4D6"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573ED4AC"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E97009A" w14:textId="77777777" w:rsidR="009D024C" w:rsidRPr="00984DE9" w:rsidRDefault="009D024C" w:rsidP="00A66B03">
            <w:pPr>
              <w:spacing w:line="276" w:lineRule="auto"/>
              <w:rPr>
                <w:sz w:val="24"/>
                <w:szCs w:val="24"/>
              </w:rPr>
            </w:pPr>
            <w:r w:rsidRPr="00984DE9">
              <w:rPr>
                <w:sz w:val="24"/>
                <w:szCs w:val="24"/>
              </w:rPr>
              <w:t>Marketing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1FF0757" w14:textId="77777777" w:rsidR="009D024C" w:rsidRPr="00984DE9" w:rsidRDefault="009D024C" w:rsidP="00A66B03">
            <w:pPr>
              <w:spacing w:line="276" w:lineRule="auto"/>
              <w:rPr>
                <w:sz w:val="24"/>
                <w:szCs w:val="24"/>
              </w:rPr>
            </w:pPr>
            <w:r w:rsidRPr="00984DE9">
              <w:rPr>
                <w:sz w:val="24"/>
                <w:szCs w:val="24"/>
              </w:rPr>
              <w:t>7340115</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FC93D98" w14:textId="77777777" w:rsidR="009D024C" w:rsidRPr="00984DE9" w:rsidRDefault="009D024C" w:rsidP="00A66B03">
            <w:pPr>
              <w:spacing w:line="276" w:lineRule="auto"/>
              <w:rPr>
                <w:sz w:val="24"/>
                <w:szCs w:val="24"/>
              </w:rPr>
            </w:pPr>
            <w:r w:rsidRPr="00984DE9">
              <w:rPr>
                <w:sz w:val="24"/>
                <w:szCs w:val="24"/>
              </w:rPr>
              <w:t>7340115C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64CB168"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31D4955B"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343CF9E" w14:textId="42E3C06E" w:rsidR="009D024C" w:rsidRPr="00984DE9" w:rsidRDefault="009D024C" w:rsidP="00A66B03">
            <w:pPr>
              <w:spacing w:line="276" w:lineRule="auto"/>
              <w:rPr>
                <w:sz w:val="24"/>
                <w:szCs w:val="24"/>
              </w:rPr>
            </w:pPr>
            <w:r w:rsidRPr="00984DE9">
              <w:rPr>
                <w:sz w:val="24"/>
                <w:szCs w:val="24"/>
                <w:bdr w:val="none" w:sz="0" w:space="0" w:color="auto" w:frame="1"/>
              </w:rPr>
              <w:t>Nhóm ngành Quản trị dịch vụ du lịch và lữ hành</w:t>
            </w:r>
            <w:r w:rsidRPr="00984DE9">
              <w:rPr>
                <w:sz w:val="24"/>
                <w:szCs w:val="24"/>
              </w:rPr>
              <w:t> gồm 3 ngành:</w:t>
            </w:r>
            <w:r w:rsidRPr="00984DE9">
              <w:rPr>
                <w:sz w:val="24"/>
                <w:szCs w:val="24"/>
              </w:rPr>
              <w:br/>
              <w:t>- Quản trị dịch vụ du lịch và lữ hành</w:t>
            </w:r>
            <w:r w:rsidRPr="00984DE9">
              <w:rPr>
                <w:sz w:val="24"/>
                <w:szCs w:val="24"/>
              </w:rPr>
              <w:br/>
              <w:t>- Quản trị khách sạn</w:t>
            </w:r>
            <w:r w:rsidRPr="00984DE9">
              <w:rPr>
                <w:sz w:val="24"/>
                <w:szCs w:val="24"/>
              </w:rPr>
              <w:br/>
              <w:t>- Quản trị nhà hàng và dịch vụ ăn uống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B80B3CC" w14:textId="77777777" w:rsidR="009D024C" w:rsidRPr="00984DE9" w:rsidRDefault="009D024C" w:rsidP="00A66B03">
            <w:pPr>
              <w:spacing w:line="276" w:lineRule="auto"/>
              <w:rPr>
                <w:sz w:val="24"/>
                <w:szCs w:val="24"/>
              </w:rPr>
            </w:pPr>
            <w:r w:rsidRPr="00984DE9">
              <w:rPr>
                <w:sz w:val="24"/>
                <w:szCs w:val="24"/>
              </w:rPr>
              <w:t>7810103</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37E52F5"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0413D2D"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421B8B52"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C68B187" w14:textId="77777777" w:rsidR="009D024C" w:rsidRPr="00984DE9" w:rsidRDefault="009D024C" w:rsidP="00A66B03">
            <w:pPr>
              <w:spacing w:line="276" w:lineRule="auto"/>
              <w:rPr>
                <w:sz w:val="24"/>
                <w:szCs w:val="24"/>
              </w:rPr>
            </w:pPr>
            <w:r w:rsidRPr="00984DE9">
              <w:rPr>
                <w:sz w:val="24"/>
                <w:szCs w:val="24"/>
              </w:rPr>
              <w:t>Kinh doanh quốc tế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76F3AEB" w14:textId="77777777" w:rsidR="009D024C" w:rsidRPr="00984DE9" w:rsidRDefault="009D024C" w:rsidP="00A66B03">
            <w:pPr>
              <w:spacing w:line="276" w:lineRule="auto"/>
              <w:rPr>
                <w:sz w:val="24"/>
                <w:szCs w:val="24"/>
              </w:rPr>
            </w:pPr>
            <w:r w:rsidRPr="00984DE9">
              <w:rPr>
                <w:sz w:val="24"/>
                <w:szCs w:val="24"/>
              </w:rPr>
              <w:t>7340120</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1343007" w14:textId="77777777" w:rsidR="009D024C" w:rsidRPr="00984DE9" w:rsidRDefault="009D024C" w:rsidP="00A66B03">
            <w:pPr>
              <w:spacing w:line="276" w:lineRule="auto"/>
              <w:rPr>
                <w:sz w:val="24"/>
                <w:szCs w:val="24"/>
              </w:rPr>
            </w:pPr>
            <w:r w:rsidRPr="00984DE9">
              <w:rPr>
                <w:sz w:val="24"/>
                <w:szCs w:val="24"/>
              </w:rPr>
              <w:t>7340120C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A232A53"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169B4F59"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D901081" w14:textId="77777777" w:rsidR="009D024C" w:rsidRPr="00984DE9" w:rsidRDefault="009D024C" w:rsidP="00A66B03">
            <w:pPr>
              <w:spacing w:line="276" w:lineRule="auto"/>
              <w:rPr>
                <w:sz w:val="24"/>
                <w:szCs w:val="24"/>
              </w:rPr>
            </w:pPr>
            <w:r w:rsidRPr="00984DE9">
              <w:rPr>
                <w:sz w:val="24"/>
                <w:szCs w:val="24"/>
              </w:rPr>
              <w:t>Thương mại điện tử</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AD5DF02" w14:textId="77777777" w:rsidR="009D024C" w:rsidRPr="00984DE9" w:rsidRDefault="009D024C" w:rsidP="00A66B03">
            <w:pPr>
              <w:spacing w:line="276" w:lineRule="auto"/>
              <w:rPr>
                <w:sz w:val="24"/>
                <w:szCs w:val="24"/>
              </w:rPr>
            </w:pPr>
            <w:r w:rsidRPr="00984DE9">
              <w:rPr>
                <w:sz w:val="24"/>
                <w:szCs w:val="24"/>
              </w:rPr>
              <w:t>7340122</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9D927C5" w14:textId="77777777" w:rsidR="009D024C" w:rsidRPr="00984DE9" w:rsidRDefault="009D024C" w:rsidP="00A66B03">
            <w:pPr>
              <w:spacing w:line="276" w:lineRule="auto"/>
              <w:jc w:val="center"/>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AD77473" w14:textId="77777777" w:rsidR="009D024C" w:rsidRPr="00984DE9" w:rsidRDefault="009D024C" w:rsidP="00A66B03">
            <w:pPr>
              <w:spacing w:line="276" w:lineRule="auto"/>
              <w:jc w:val="center"/>
              <w:rPr>
                <w:sz w:val="24"/>
                <w:szCs w:val="24"/>
              </w:rPr>
            </w:pPr>
            <w:r w:rsidRPr="00984DE9">
              <w:rPr>
                <w:sz w:val="24"/>
                <w:szCs w:val="24"/>
              </w:rPr>
              <w:t>A01, C01, D01, D90</w:t>
            </w:r>
          </w:p>
        </w:tc>
      </w:tr>
      <w:tr w:rsidR="009D024C" w:rsidRPr="00984DE9" w14:paraId="4463B578"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DE46439" w14:textId="77777777" w:rsidR="009D024C" w:rsidRPr="00984DE9" w:rsidRDefault="009D024C" w:rsidP="00A66B03">
            <w:pPr>
              <w:spacing w:line="276" w:lineRule="auto"/>
              <w:rPr>
                <w:sz w:val="24"/>
                <w:szCs w:val="24"/>
              </w:rPr>
            </w:pPr>
            <w:r w:rsidRPr="00984DE9">
              <w:rPr>
                <w:sz w:val="24"/>
                <w:szCs w:val="24"/>
              </w:rPr>
              <w:t>Ngôn ngữ Anh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DE5A67D" w14:textId="77777777" w:rsidR="009D024C" w:rsidRPr="00984DE9" w:rsidRDefault="009D024C" w:rsidP="00A66B03">
            <w:pPr>
              <w:spacing w:line="276" w:lineRule="auto"/>
              <w:rPr>
                <w:sz w:val="24"/>
                <w:szCs w:val="24"/>
              </w:rPr>
            </w:pPr>
            <w:r w:rsidRPr="00984DE9">
              <w:rPr>
                <w:sz w:val="24"/>
                <w:szCs w:val="24"/>
              </w:rPr>
              <w:t>7220201</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30E3B2" w14:textId="77777777" w:rsidR="009D024C" w:rsidRPr="00984DE9" w:rsidRDefault="009D024C" w:rsidP="00A66B03">
            <w:pPr>
              <w:spacing w:line="276" w:lineRule="auto"/>
              <w:rPr>
                <w:sz w:val="24"/>
                <w:szCs w:val="24"/>
              </w:rPr>
            </w:pP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49C1F26" w14:textId="77777777" w:rsidR="009D024C" w:rsidRPr="00984DE9" w:rsidRDefault="009D024C" w:rsidP="00A66B03">
            <w:pPr>
              <w:spacing w:line="276" w:lineRule="auto"/>
              <w:jc w:val="center"/>
              <w:rPr>
                <w:sz w:val="24"/>
                <w:szCs w:val="24"/>
              </w:rPr>
            </w:pPr>
            <w:r w:rsidRPr="00984DE9">
              <w:rPr>
                <w:sz w:val="24"/>
                <w:szCs w:val="24"/>
              </w:rPr>
              <w:t>D01, D14, D15, D96</w:t>
            </w:r>
          </w:p>
        </w:tc>
      </w:tr>
      <w:tr w:rsidR="009D024C" w:rsidRPr="00984DE9" w14:paraId="3DF51276"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171A229" w14:textId="77777777" w:rsidR="009D024C" w:rsidRPr="00984DE9" w:rsidRDefault="009D024C" w:rsidP="00A66B03">
            <w:pPr>
              <w:spacing w:line="276" w:lineRule="auto"/>
              <w:rPr>
                <w:sz w:val="24"/>
                <w:szCs w:val="24"/>
              </w:rPr>
            </w:pPr>
            <w:r w:rsidRPr="00984DE9">
              <w:rPr>
                <w:sz w:val="24"/>
                <w:szCs w:val="24"/>
              </w:rPr>
              <w:lastRenderedPageBreak/>
              <w:t>Luật kinh tế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F66E8B1" w14:textId="77777777" w:rsidR="009D024C" w:rsidRPr="00984DE9" w:rsidRDefault="009D024C" w:rsidP="00A66B03">
            <w:pPr>
              <w:spacing w:line="276" w:lineRule="auto"/>
              <w:rPr>
                <w:sz w:val="24"/>
                <w:szCs w:val="24"/>
              </w:rPr>
            </w:pPr>
            <w:r w:rsidRPr="00984DE9">
              <w:rPr>
                <w:sz w:val="24"/>
                <w:szCs w:val="24"/>
              </w:rPr>
              <w:t>7380107</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9F9BA6D" w14:textId="77777777" w:rsidR="009D024C" w:rsidRPr="00984DE9" w:rsidRDefault="009D024C" w:rsidP="00A66B03">
            <w:pPr>
              <w:spacing w:line="276" w:lineRule="auto"/>
              <w:rPr>
                <w:sz w:val="24"/>
                <w:szCs w:val="24"/>
              </w:rPr>
            </w:pPr>
            <w:r w:rsidRPr="00984DE9">
              <w:rPr>
                <w:sz w:val="24"/>
                <w:szCs w:val="24"/>
              </w:rPr>
              <w:t>7380107C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4C719F32" w14:textId="77777777" w:rsidR="009D024C" w:rsidRPr="00984DE9" w:rsidRDefault="009D024C" w:rsidP="00A66B03">
            <w:pPr>
              <w:spacing w:line="276" w:lineRule="auto"/>
              <w:jc w:val="center"/>
              <w:rPr>
                <w:sz w:val="24"/>
                <w:szCs w:val="24"/>
              </w:rPr>
            </w:pPr>
            <w:r w:rsidRPr="00984DE9">
              <w:rPr>
                <w:sz w:val="24"/>
                <w:szCs w:val="24"/>
              </w:rPr>
              <w:t>A00, C00, D01, D96</w:t>
            </w:r>
          </w:p>
        </w:tc>
      </w:tr>
      <w:tr w:rsidR="009D024C" w:rsidRPr="00984DE9" w14:paraId="548DA3D4"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F9A561F" w14:textId="77777777" w:rsidR="009D024C" w:rsidRPr="00984DE9" w:rsidRDefault="009D024C" w:rsidP="00A66B03">
            <w:pPr>
              <w:spacing w:line="276" w:lineRule="auto"/>
              <w:rPr>
                <w:sz w:val="24"/>
                <w:szCs w:val="24"/>
              </w:rPr>
            </w:pPr>
            <w:r w:rsidRPr="00984DE9">
              <w:rPr>
                <w:sz w:val="24"/>
                <w:szCs w:val="24"/>
              </w:rPr>
              <w:t>Luật quốc tế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EE6D394" w14:textId="77777777" w:rsidR="009D024C" w:rsidRPr="00984DE9" w:rsidRDefault="009D024C" w:rsidP="00A66B03">
            <w:pPr>
              <w:spacing w:line="276" w:lineRule="auto"/>
              <w:rPr>
                <w:sz w:val="24"/>
                <w:szCs w:val="24"/>
              </w:rPr>
            </w:pPr>
            <w:r w:rsidRPr="00984DE9">
              <w:rPr>
                <w:sz w:val="24"/>
                <w:szCs w:val="24"/>
              </w:rPr>
              <w:t>7380108</w:t>
            </w: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84FB965" w14:textId="77777777" w:rsidR="009D024C" w:rsidRPr="00984DE9" w:rsidRDefault="009D024C" w:rsidP="00A66B03">
            <w:pPr>
              <w:spacing w:line="276" w:lineRule="auto"/>
              <w:rPr>
                <w:sz w:val="24"/>
                <w:szCs w:val="24"/>
              </w:rPr>
            </w:pPr>
            <w:r w:rsidRPr="00984DE9">
              <w:rPr>
                <w:sz w:val="24"/>
                <w:szCs w:val="24"/>
              </w:rPr>
              <w:t>7380108C</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5882F5D" w14:textId="77777777" w:rsidR="009D024C" w:rsidRPr="00984DE9" w:rsidRDefault="009D024C" w:rsidP="00A66B03">
            <w:pPr>
              <w:spacing w:line="276" w:lineRule="auto"/>
              <w:jc w:val="center"/>
              <w:rPr>
                <w:sz w:val="24"/>
                <w:szCs w:val="24"/>
              </w:rPr>
            </w:pPr>
            <w:r w:rsidRPr="00984DE9">
              <w:rPr>
                <w:sz w:val="24"/>
                <w:szCs w:val="24"/>
              </w:rPr>
              <w:t>A00, C00, D01, D96</w:t>
            </w:r>
          </w:p>
        </w:tc>
      </w:tr>
      <w:tr w:rsidR="009D024C" w:rsidRPr="00984DE9" w14:paraId="609E9EC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2BFB5D61" w14:textId="77777777" w:rsidR="009D024C" w:rsidRPr="00984DE9" w:rsidRDefault="009D024C" w:rsidP="00A66B03">
            <w:pPr>
              <w:spacing w:line="276" w:lineRule="auto"/>
              <w:rPr>
                <w:sz w:val="24"/>
                <w:szCs w:val="24"/>
              </w:rPr>
            </w:pPr>
            <w:r w:rsidRPr="00984DE9">
              <w:rPr>
                <w:sz w:val="24"/>
                <w:szCs w:val="24"/>
              </w:rPr>
              <w:t>Kế toán chất lượng cao tích hợp chứng chỉ ACCA.</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653A1107" w14:textId="77777777" w:rsidR="009D024C" w:rsidRPr="00984DE9" w:rsidRDefault="009D024C" w:rsidP="00A66B03">
            <w:pPr>
              <w:spacing w:line="276" w:lineRule="auto"/>
              <w:jc w:val="center"/>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7FAC1B9F" w14:textId="77777777" w:rsidR="009D024C" w:rsidRPr="00984DE9" w:rsidRDefault="009D024C" w:rsidP="00A66B03">
            <w:pPr>
              <w:spacing w:line="276" w:lineRule="auto"/>
              <w:rPr>
                <w:sz w:val="24"/>
                <w:szCs w:val="24"/>
              </w:rPr>
            </w:pPr>
            <w:r w:rsidRPr="00984DE9">
              <w:rPr>
                <w:sz w:val="24"/>
                <w:szCs w:val="24"/>
              </w:rPr>
              <w:t>7340301Q</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08AC9A0D" w14:textId="392E5DED"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7C9A62D1"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3DF91A4C" w14:textId="77777777" w:rsidR="009D024C" w:rsidRPr="00984DE9" w:rsidRDefault="009D024C" w:rsidP="00A66B03">
            <w:pPr>
              <w:spacing w:line="276" w:lineRule="auto"/>
              <w:rPr>
                <w:sz w:val="24"/>
                <w:szCs w:val="24"/>
              </w:rPr>
            </w:pPr>
            <w:r w:rsidRPr="00984DE9">
              <w:rPr>
                <w:sz w:val="24"/>
                <w:szCs w:val="24"/>
              </w:rPr>
              <w:t>Kiểm toán chất lượng cao tích hợp chứng chỉ ICAEW.</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8729E71" w14:textId="77777777" w:rsidR="009D024C" w:rsidRPr="00984DE9" w:rsidRDefault="009D024C" w:rsidP="00A66B03">
            <w:pPr>
              <w:spacing w:line="276" w:lineRule="auto"/>
              <w:jc w:val="center"/>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00351DCF" w14:textId="77777777" w:rsidR="009D024C" w:rsidRPr="00984DE9" w:rsidRDefault="009D024C" w:rsidP="00A66B03">
            <w:pPr>
              <w:spacing w:line="276" w:lineRule="auto"/>
              <w:rPr>
                <w:sz w:val="24"/>
                <w:szCs w:val="24"/>
              </w:rPr>
            </w:pPr>
            <w:r w:rsidRPr="00984DE9">
              <w:rPr>
                <w:sz w:val="24"/>
                <w:szCs w:val="24"/>
              </w:rPr>
              <w:t>7340302Q</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0C54FFD" w14:textId="2A61B0BA"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4DBEB35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757D08A" w14:textId="77777777" w:rsidR="009D024C" w:rsidRPr="00984DE9" w:rsidRDefault="009D024C" w:rsidP="00A66B03">
            <w:pPr>
              <w:spacing w:line="276" w:lineRule="auto"/>
              <w:rPr>
                <w:sz w:val="24"/>
                <w:szCs w:val="24"/>
              </w:rPr>
            </w:pPr>
            <w:r w:rsidRPr="00984DE9">
              <w:rPr>
                <w:sz w:val="24"/>
                <w:szCs w:val="24"/>
              </w:rPr>
              <w:t>Quản trị kinh doanh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E814FA"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879824D" w14:textId="77777777" w:rsidR="009D024C" w:rsidRPr="00984DE9" w:rsidRDefault="009D024C" w:rsidP="00A66B03">
            <w:pPr>
              <w:spacing w:line="276" w:lineRule="auto"/>
              <w:rPr>
                <w:sz w:val="24"/>
                <w:szCs w:val="24"/>
              </w:rPr>
            </w:pPr>
            <w:r w:rsidRPr="00984DE9">
              <w:rPr>
                <w:sz w:val="24"/>
                <w:szCs w:val="24"/>
              </w:rPr>
              <w:t>7340101K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888A8C1"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0CC8EE3F"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0188E44" w14:textId="77777777" w:rsidR="009D024C" w:rsidRPr="00984DE9" w:rsidRDefault="009D024C" w:rsidP="00A66B03">
            <w:pPr>
              <w:spacing w:line="276" w:lineRule="auto"/>
              <w:rPr>
                <w:sz w:val="24"/>
                <w:szCs w:val="24"/>
              </w:rPr>
            </w:pPr>
            <w:r w:rsidRPr="00984DE9">
              <w:rPr>
                <w:sz w:val="24"/>
                <w:szCs w:val="24"/>
              </w:rPr>
              <w:t>Marketing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916A963"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56CF6E8" w14:textId="77777777" w:rsidR="009D024C" w:rsidRPr="00984DE9" w:rsidRDefault="009D024C" w:rsidP="00A66B03">
            <w:pPr>
              <w:spacing w:line="276" w:lineRule="auto"/>
              <w:rPr>
                <w:sz w:val="24"/>
                <w:szCs w:val="24"/>
              </w:rPr>
            </w:pPr>
            <w:r w:rsidRPr="00984DE9">
              <w:rPr>
                <w:sz w:val="24"/>
                <w:szCs w:val="24"/>
              </w:rPr>
              <w:t>7340115K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049081D" w14:textId="77777777" w:rsidR="009D024C" w:rsidRPr="00984DE9" w:rsidRDefault="009D024C" w:rsidP="00A66B03">
            <w:pPr>
              <w:spacing w:line="276" w:lineRule="auto"/>
              <w:jc w:val="center"/>
              <w:rPr>
                <w:sz w:val="24"/>
                <w:szCs w:val="24"/>
              </w:rPr>
            </w:pPr>
            <w:r w:rsidRPr="00984DE9">
              <w:rPr>
                <w:sz w:val="24"/>
                <w:szCs w:val="24"/>
              </w:rPr>
              <w:t>A01, C01, D01, D96</w:t>
            </w:r>
          </w:p>
        </w:tc>
      </w:tr>
      <w:tr w:rsidR="009D024C" w:rsidRPr="00984DE9" w14:paraId="3E3EE688"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DD18F07" w14:textId="77777777" w:rsidR="009D024C" w:rsidRPr="00984DE9" w:rsidRDefault="009D024C" w:rsidP="00A66B03">
            <w:pPr>
              <w:spacing w:line="276" w:lineRule="auto"/>
              <w:rPr>
                <w:sz w:val="24"/>
                <w:szCs w:val="24"/>
              </w:rPr>
            </w:pPr>
            <w:r w:rsidRPr="00984DE9">
              <w:rPr>
                <w:sz w:val="24"/>
                <w:szCs w:val="24"/>
              </w:rPr>
              <w:t>Kế toán</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68C33D"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D16EC7D" w14:textId="77777777" w:rsidR="009D024C" w:rsidRPr="00984DE9" w:rsidRDefault="009D024C" w:rsidP="00A66B03">
            <w:pPr>
              <w:spacing w:line="276" w:lineRule="auto"/>
              <w:rPr>
                <w:sz w:val="24"/>
                <w:szCs w:val="24"/>
              </w:rPr>
            </w:pPr>
            <w:r w:rsidRPr="00984DE9">
              <w:rPr>
                <w:sz w:val="24"/>
                <w:szCs w:val="24"/>
              </w:rPr>
              <w:t>7340301K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37B5A2A" w14:textId="5972075E"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0569F982"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F4919FB" w14:textId="77777777" w:rsidR="009D024C" w:rsidRPr="00984DE9" w:rsidRDefault="009D024C" w:rsidP="00A66B03">
            <w:pPr>
              <w:spacing w:line="276" w:lineRule="auto"/>
              <w:rPr>
                <w:sz w:val="24"/>
                <w:szCs w:val="24"/>
              </w:rPr>
            </w:pPr>
            <w:r w:rsidRPr="00984DE9">
              <w:rPr>
                <w:sz w:val="24"/>
                <w:szCs w:val="24"/>
              </w:rPr>
              <w:t>Tài chính ngân hàng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27680DC"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73A471F" w14:textId="77777777" w:rsidR="009D024C" w:rsidRPr="00984DE9" w:rsidRDefault="009D024C" w:rsidP="00A66B03">
            <w:pPr>
              <w:spacing w:line="276" w:lineRule="auto"/>
              <w:rPr>
                <w:sz w:val="24"/>
                <w:szCs w:val="24"/>
              </w:rPr>
            </w:pPr>
            <w:r w:rsidRPr="00984DE9">
              <w:rPr>
                <w:sz w:val="24"/>
                <w:szCs w:val="24"/>
              </w:rPr>
              <w:t>7340201K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71C749E0" w14:textId="36F8D5BC"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50D0FBF9"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281ED60" w14:textId="77777777" w:rsidR="009D024C" w:rsidRPr="00984DE9" w:rsidRDefault="009D024C" w:rsidP="00A66B03">
            <w:pPr>
              <w:spacing w:line="276" w:lineRule="auto"/>
              <w:rPr>
                <w:sz w:val="24"/>
                <w:szCs w:val="24"/>
              </w:rPr>
            </w:pPr>
            <w:r w:rsidRPr="00984DE9">
              <w:rPr>
                <w:sz w:val="24"/>
                <w:szCs w:val="24"/>
              </w:rPr>
              <w:t>Quản lý tài nguyên và môi trường</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D7C27B5"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F0C2E90" w14:textId="77777777" w:rsidR="009D024C" w:rsidRPr="00984DE9" w:rsidRDefault="009D024C" w:rsidP="00A66B03">
            <w:pPr>
              <w:spacing w:line="276" w:lineRule="auto"/>
              <w:rPr>
                <w:sz w:val="24"/>
                <w:szCs w:val="24"/>
              </w:rPr>
            </w:pPr>
            <w:r w:rsidRPr="00984DE9">
              <w:rPr>
                <w:sz w:val="24"/>
                <w:szCs w:val="24"/>
              </w:rPr>
              <w:t>7850101K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016312B3" w14:textId="77777777" w:rsidR="009D024C" w:rsidRPr="00984DE9" w:rsidRDefault="009D024C" w:rsidP="00A66B03">
            <w:pPr>
              <w:spacing w:line="276" w:lineRule="auto"/>
              <w:jc w:val="center"/>
              <w:rPr>
                <w:sz w:val="24"/>
                <w:szCs w:val="24"/>
              </w:rPr>
            </w:pPr>
            <w:r w:rsidRPr="00984DE9">
              <w:rPr>
                <w:sz w:val="24"/>
                <w:szCs w:val="24"/>
              </w:rPr>
              <w:t>B00, C02, D90, D96</w:t>
            </w:r>
          </w:p>
        </w:tc>
      </w:tr>
      <w:tr w:rsidR="009D024C" w:rsidRPr="00984DE9" w14:paraId="74DCEC04"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0B7494" w14:textId="77777777" w:rsidR="009D024C" w:rsidRPr="00984DE9" w:rsidRDefault="009D024C" w:rsidP="00A66B03">
            <w:pPr>
              <w:spacing w:line="276" w:lineRule="auto"/>
              <w:rPr>
                <w:sz w:val="24"/>
                <w:szCs w:val="24"/>
              </w:rPr>
            </w:pPr>
            <w:r w:rsidRPr="00984DE9">
              <w:rPr>
                <w:sz w:val="24"/>
                <w:szCs w:val="24"/>
              </w:rPr>
              <w:t>Ngôn ngữ anh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F844AC6"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357541" w14:textId="77777777" w:rsidR="009D024C" w:rsidRPr="00984DE9" w:rsidRDefault="009D024C" w:rsidP="00A66B03">
            <w:pPr>
              <w:spacing w:line="276" w:lineRule="auto"/>
              <w:rPr>
                <w:sz w:val="24"/>
                <w:szCs w:val="24"/>
              </w:rPr>
            </w:pPr>
            <w:r w:rsidRPr="00984DE9">
              <w:rPr>
                <w:sz w:val="24"/>
                <w:szCs w:val="24"/>
              </w:rPr>
              <w:t>7220201K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2AE02AF6" w14:textId="77777777" w:rsidR="009D024C" w:rsidRPr="00984DE9" w:rsidRDefault="009D024C" w:rsidP="00A66B03">
            <w:pPr>
              <w:spacing w:line="276" w:lineRule="auto"/>
              <w:jc w:val="center"/>
              <w:rPr>
                <w:sz w:val="24"/>
                <w:szCs w:val="24"/>
              </w:rPr>
            </w:pPr>
            <w:r w:rsidRPr="00984DE9">
              <w:rPr>
                <w:sz w:val="24"/>
                <w:szCs w:val="24"/>
              </w:rPr>
              <w:t>D01, D14, D15, D96</w:t>
            </w:r>
          </w:p>
        </w:tc>
      </w:tr>
      <w:tr w:rsidR="009D024C" w:rsidRPr="00984DE9" w14:paraId="436901FA"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2728BE1" w14:textId="77777777" w:rsidR="009D024C" w:rsidRPr="00984DE9" w:rsidRDefault="009D024C" w:rsidP="00A66B03">
            <w:pPr>
              <w:spacing w:line="276" w:lineRule="auto"/>
              <w:rPr>
                <w:sz w:val="24"/>
                <w:szCs w:val="24"/>
              </w:rPr>
            </w:pPr>
            <w:r w:rsidRPr="00984DE9">
              <w:rPr>
                <w:sz w:val="24"/>
                <w:szCs w:val="24"/>
              </w:rPr>
              <w:t>Khoa học máy tính</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F6D1DB0"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18D8CD" w14:textId="77777777" w:rsidR="009D024C" w:rsidRPr="00984DE9" w:rsidRDefault="009D024C" w:rsidP="00A66B03">
            <w:pPr>
              <w:spacing w:line="276" w:lineRule="auto"/>
              <w:rPr>
                <w:sz w:val="24"/>
                <w:szCs w:val="24"/>
              </w:rPr>
            </w:pPr>
            <w:r w:rsidRPr="00984DE9">
              <w:rPr>
                <w:sz w:val="24"/>
                <w:szCs w:val="24"/>
              </w:rPr>
              <w:t>7480101K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C4237F1" w14:textId="77777777" w:rsidR="009D024C" w:rsidRPr="00984DE9" w:rsidRDefault="009D024C" w:rsidP="00A66B03">
            <w:pPr>
              <w:spacing w:line="276" w:lineRule="auto"/>
              <w:jc w:val="center"/>
              <w:rPr>
                <w:sz w:val="24"/>
                <w:szCs w:val="24"/>
              </w:rPr>
            </w:pPr>
            <w:r w:rsidRPr="00984DE9">
              <w:rPr>
                <w:sz w:val="24"/>
                <w:szCs w:val="24"/>
              </w:rPr>
              <w:t>A00, A01, D01, D90</w:t>
            </w:r>
          </w:p>
        </w:tc>
      </w:tr>
      <w:tr w:rsidR="009D024C" w:rsidRPr="00984DE9" w14:paraId="6D3A570B" w14:textId="77777777" w:rsidTr="009D024C">
        <w:tc>
          <w:tcPr>
            <w:tcW w:w="4545"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4039A85" w14:textId="77777777" w:rsidR="009D024C" w:rsidRPr="00984DE9" w:rsidRDefault="009D024C" w:rsidP="00A66B03">
            <w:pPr>
              <w:spacing w:line="276" w:lineRule="auto"/>
              <w:rPr>
                <w:sz w:val="24"/>
                <w:szCs w:val="24"/>
              </w:rPr>
            </w:pPr>
            <w:r w:rsidRPr="00984DE9">
              <w:rPr>
                <w:sz w:val="24"/>
                <w:szCs w:val="24"/>
              </w:rPr>
              <w:t>Kinh doanh quốc tế</w:t>
            </w:r>
          </w:p>
        </w:tc>
        <w:tc>
          <w:tcPr>
            <w:tcW w:w="11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94BAB9F" w14:textId="77777777" w:rsidR="009D024C" w:rsidRPr="00984DE9" w:rsidRDefault="009D024C" w:rsidP="00A66B03">
            <w:pPr>
              <w:spacing w:line="276" w:lineRule="auto"/>
              <w:rPr>
                <w:sz w:val="24"/>
                <w:szCs w:val="24"/>
              </w:rPr>
            </w:pPr>
          </w:p>
        </w:tc>
        <w:tc>
          <w:tcPr>
            <w:tcW w:w="141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703BB4B" w14:textId="77777777" w:rsidR="009D024C" w:rsidRPr="00984DE9" w:rsidRDefault="009D024C" w:rsidP="00A66B03">
            <w:pPr>
              <w:spacing w:line="276" w:lineRule="auto"/>
              <w:rPr>
                <w:sz w:val="24"/>
                <w:szCs w:val="24"/>
              </w:rPr>
            </w:pPr>
            <w:r w:rsidRPr="00984DE9">
              <w:rPr>
                <w:sz w:val="24"/>
                <w:szCs w:val="24"/>
              </w:rPr>
              <w:t>7340120K</w:t>
            </w:r>
          </w:p>
        </w:tc>
        <w:tc>
          <w:tcPr>
            <w:tcW w:w="137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534FF7E" w14:textId="77777777" w:rsidR="009D024C" w:rsidRPr="00984DE9" w:rsidRDefault="009D024C" w:rsidP="00A66B03">
            <w:pPr>
              <w:spacing w:line="276" w:lineRule="auto"/>
              <w:jc w:val="center"/>
              <w:rPr>
                <w:sz w:val="24"/>
                <w:szCs w:val="24"/>
              </w:rPr>
            </w:pPr>
            <w:r w:rsidRPr="00984DE9">
              <w:rPr>
                <w:sz w:val="24"/>
                <w:szCs w:val="24"/>
              </w:rPr>
              <w:t>A01, C01, D01, D96</w:t>
            </w:r>
          </w:p>
        </w:tc>
      </w:tr>
    </w:tbl>
    <w:p w14:paraId="722A2BC4" w14:textId="1F60E461" w:rsidR="00105DB4" w:rsidRPr="00984DE9" w:rsidRDefault="00785741" w:rsidP="00A66B03">
      <w:pPr>
        <w:spacing w:before="240" w:line="276" w:lineRule="auto"/>
        <w:rPr>
          <w:b/>
          <w:bCs/>
          <w:sz w:val="24"/>
          <w:szCs w:val="24"/>
          <w:bdr w:val="none" w:sz="0" w:space="0" w:color="auto" w:frame="1"/>
          <w:lang w:val="vi-VN"/>
        </w:rPr>
      </w:pPr>
      <w:r w:rsidRPr="00984DE9">
        <w:rPr>
          <w:b/>
          <w:bCs/>
          <w:sz w:val="24"/>
          <w:szCs w:val="24"/>
          <w:bdr w:val="none" w:sz="0" w:space="0" w:color="auto" w:frame="1"/>
          <w:lang w:val="vi-VN"/>
        </w:rPr>
        <w:t>T</w:t>
      </w:r>
      <w:r w:rsidR="00105DB4" w:rsidRPr="00984DE9">
        <w:rPr>
          <w:b/>
          <w:bCs/>
          <w:sz w:val="24"/>
          <w:szCs w:val="24"/>
          <w:bdr w:val="none" w:sz="0" w:space="0" w:color="auto" w:frame="1"/>
        </w:rPr>
        <w:t>ại Phân hiệu Quảng Ngãi</w:t>
      </w:r>
      <w:r w:rsidRPr="00984DE9">
        <w:rPr>
          <w:b/>
          <w:bCs/>
          <w:sz w:val="24"/>
          <w:szCs w:val="24"/>
          <w:bdr w:val="none" w:sz="0" w:space="0" w:color="auto" w:frame="1"/>
          <w:lang w:val="vi-VN"/>
        </w:rPr>
        <w:t>:</w:t>
      </w:r>
    </w:p>
    <w:p w14:paraId="49AC0800" w14:textId="07889861" w:rsidR="00785741" w:rsidRPr="00984DE9" w:rsidRDefault="00785741" w:rsidP="00A66B03">
      <w:pPr>
        <w:spacing w:line="276" w:lineRule="auto"/>
        <w:jc w:val="both"/>
        <w:rPr>
          <w:sz w:val="24"/>
          <w:szCs w:val="24"/>
        </w:rPr>
      </w:pPr>
      <w:r w:rsidRPr="00984DE9">
        <w:rPr>
          <w:sz w:val="24"/>
          <w:szCs w:val="24"/>
        </w:rPr>
        <w:t>Địa chỉ: Số 938 Quang Trung, TP</w:t>
      </w:r>
      <w:r w:rsidR="00DB5CC4" w:rsidRPr="00984DE9">
        <w:rPr>
          <w:sz w:val="24"/>
          <w:szCs w:val="24"/>
          <w:lang w:val="vi-VN"/>
        </w:rPr>
        <w:t xml:space="preserve"> </w:t>
      </w:r>
      <w:r w:rsidRPr="00984DE9">
        <w:rPr>
          <w:sz w:val="24"/>
          <w:szCs w:val="24"/>
        </w:rPr>
        <w:t>Quảng Ngãi, Tỉnh Quảng Ngãi</w:t>
      </w:r>
    </w:p>
    <w:p w14:paraId="632626D1" w14:textId="7915ABBA" w:rsidR="00785741" w:rsidRPr="00984DE9" w:rsidRDefault="00785741" w:rsidP="00A66B03">
      <w:pPr>
        <w:spacing w:line="276" w:lineRule="auto"/>
        <w:jc w:val="both"/>
        <w:rPr>
          <w:sz w:val="24"/>
          <w:szCs w:val="24"/>
        </w:rPr>
      </w:pPr>
      <w:r w:rsidRPr="00984DE9">
        <w:rPr>
          <w:sz w:val="24"/>
          <w:szCs w:val="24"/>
        </w:rPr>
        <w:t xml:space="preserve">Website: www.qn.iuh.edu.vn - Email: </w:t>
      </w:r>
      <w:hyperlink r:id="rId12" w:history="1">
        <w:r w:rsidRPr="00984DE9">
          <w:rPr>
            <w:rStyle w:val="Hyperlink"/>
            <w:sz w:val="24"/>
            <w:szCs w:val="24"/>
          </w:rPr>
          <w:t>phqngai@iuh.edu.vn</w:t>
        </w:r>
      </w:hyperlink>
    </w:p>
    <w:p w14:paraId="201BC7AF" w14:textId="77777777" w:rsidR="00785741" w:rsidRPr="00984DE9" w:rsidRDefault="00785741" w:rsidP="00A66B03">
      <w:pPr>
        <w:spacing w:line="276" w:lineRule="auto"/>
        <w:jc w:val="both"/>
        <w:rPr>
          <w:sz w:val="24"/>
          <w:szCs w:val="24"/>
        </w:rPr>
      </w:pPr>
    </w:p>
    <w:tbl>
      <w:tblPr>
        <w:tblW w:w="41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470"/>
        <w:gridCol w:w="1419"/>
        <w:gridCol w:w="2550"/>
      </w:tblGrid>
      <w:tr w:rsidR="009D024C" w:rsidRPr="00984DE9" w14:paraId="01B42DA1" w14:textId="77777777" w:rsidTr="009D024C">
        <w:tc>
          <w:tcPr>
            <w:tcW w:w="2648" w:type="pct"/>
            <w:shd w:val="clear" w:color="auto" w:fill="FFFFFF"/>
            <w:tcMar>
              <w:top w:w="120" w:type="dxa"/>
              <w:left w:w="120" w:type="dxa"/>
              <w:bottom w:w="120" w:type="dxa"/>
              <w:right w:w="120" w:type="dxa"/>
            </w:tcMar>
            <w:hideMark/>
          </w:tcPr>
          <w:p w14:paraId="1C89F823" w14:textId="77777777" w:rsidR="009D024C" w:rsidRPr="00984DE9" w:rsidRDefault="009D024C" w:rsidP="00A66B03">
            <w:pPr>
              <w:spacing w:line="276" w:lineRule="auto"/>
              <w:jc w:val="center"/>
              <w:rPr>
                <w:sz w:val="24"/>
                <w:szCs w:val="24"/>
              </w:rPr>
            </w:pPr>
            <w:r w:rsidRPr="00984DE9">
              <w:rPr>
                <w:b/>
                <w:bCs/>
                <w:sz w:val="24"/>
                <w:szCs w:val="24"/>
                <w:bdr w:val="none" w:sz="0" w:space="0" w:color="auto" w:frame="1"/>
              </w:rPr>
              <w:t>Tên ngành</w:t>
            </w:r>
          </w:p>
        </w:tc>
        <w:tc>
          <w:tcPr>
            <w:tcW w:w="841" w:type="pct"/>
            <w:shd w:val="clear" w:color="auto" w:fill="FFFFFF"/>
            <w:tcMar>
              <w:top w:w="120" w:type="dxa"/>
              <w:left w:w="120" w:type="dxa"/>
              <w:bottom w:w="120" w:type="dxa"/>
              <w:right w:w="120" w:type="dxa"/>
            </w:tcMar>
            <w:hideMark/>
          </w:tcPr>
          <w:p w14:paraId="7401095D" w14:textId="77777777" w:rsidR="009D024C" w:rsidRPr="00984DE9" w:rsidRDefault="009D024C" w:rsidP="00A66B03">
            <w:pPr>
              <w:spacing w:line="276" w:lineRule="auto"/>
              <w:jc w:val="center"/>
              <w:rPr>
                <w:sz w:val="24"/>
                <w:szCs w:val="24"/>
              </w:rPr>
            </w:pPr>
            <w:r w:rsidRPr="00984DE9">
              <w:rPr>
                <w:b/>
                <w:bCs/>
                <w:sz w:val="24"/>
                <w:szCs w:val="24"/>
                <w:bdr w:val="none" w:sz="0" w:space="0" w:color="auto" w:frame="1"/>
              </w:rPr>
              <w:t>Mã ngành</w:t>
            </w:r>
          </w:p>
        </w:tc>
        <w:tc>
          <w:tcPr>
            <w:tcW w:w="1512" w:type="pct"/>
            <w:shd w:val="clear" w:color="auto" w:fill="FFFFFF"/>
            <w:tcMar>
              <w:top w:w="120" w:type="dxa"/>
              <w:left w:w="120" w:type="dxa"/>
              <w:bottom w:w="120" w:type="dxa"/>
              <w:right w:w="120" w:type="dxa"/>
            </w:tcMar>
            <w:hideMark/>
          </w:tcPr>
          <w:p w14:paraId="66D12CE5" w14:textId="77777777" w:rsidR="009D024C" w:rsidRPr="00984DE9" w:rsidRDefault="009D024C" w:rsidP="00A66B03">
            <w:pPr>
              <w:spacing w:line="276" w:lineRule="auto"/>
              <w:jc w:val="center"/>
              <w:rPr>
                <w:sz w:val="24"/>
                <w:szCs w:val="24"/>
              </w:rPr>
            </w:pPr>
            <w:r w:rsidRPr="00984DE9">
              <w:rPr>
                <w:b/>
                <w:bCs/>
                <w:sz w:val="24"/>
                <w:szCs w:val="24"/>
                <w:bdr w:val="none" w:sz="0" w:space="0" w:color="auto" w:frame="1"/>
              </w:rPr>
              <w:t>Tổ hợp xét tuyển</w:t>
            </w:r>
          </w:p>
        </w:tc>
      </w:tr>
      <w:tr w:rsidR="009D024C" w:rsidRPr="00984DE9" w14:paraId="6ED5F39C" w14:textId="77777777" w:rsidTr="009D024C">
        <w:tc>
          <w:tcPr>
            <w:tcW w:w="2648" w:type="pct"/>
            <w:shd w:val="clear" w:color="auto" w:fill="FFFFFF"/>
            <w:tcMar>
              <w:top w:w="120" w:type="dxa"/>
              <w:left w:w="120" w:type="dxa"/>
              <w:bottom w:w="120" w:type="dxa"/>
              <w:right w:w="120" w:type="dxa"/>
            </w:tcMar>
            <w:hideMark/>
          </w:tcPr>
          <w:p w14:paraId="5C448089" w14:textId="77777777" w:rsidR="009D024C" w:rsidRPr="00984DE9" w:rsidRDefault="009D024C" w:rsidP="00A66B03">
            <w:pPr>
              <w:spacing w:line="276" w:lineRule="auto"/>
              <w:rPr>
                <w:sz w:val="24"/>
                <w:szCs w:val="24"/>
              </w:rPr>
            </w:pPr>
            <w:r w:rsidRPr="00984DE9">
              <w:rPr>
                <w:sz w:val="24"/>
                <w:szCs w:val="24"/>
              </w:rPr>
              <w:t>Công nghệ kỹ thuật điện, điện tử</w:t>
            </w:r>
          </w:p>
        </w:tc>
        <w:tc>
          <w:tcPr>
            <w:tcW w:w="841" w:type="pct"/>
            <w:shd w:val="clear" w:color="auto" w:fill="FFFFFF"/>
            <w:tcMar>
              <w:top w:w="120" w:type="dxa"/>
              <w:left w:w="120" w:type="dxa"/>
              <w:bottom w:w="120" w:type="dxa"/>
              <w:right w:w="120" w:type="dxa"/>
            </w:tcMar>
            <w:hideMark/>
          </w:tcPr>
          <w:p w14:paraId="4B03E79A" w14:textId="77777777" w:rsidR="009D024C" w:rsidRPr="00984DE9" w:rsidRDefault="009D024C" w:rsidP="00A66B03">
            <w:pPr>
              <w:spacing w:line="276" w:lineRule="auto"/>
              <w:jc w:val="center"/>
              <w:rPr>
                <w:sz w:val="24"/>
                <w:szCs w:val="24"/>
              </w:rPr>
            </w:pPr>
            <w:r w:rsidRPr="00984DE9">
              <w:rPr>
                <w:sz w:val="24"/>
                <w:szCs w:val="24"/>
              </w:rPr>
              <w:t>7510301</w:t>
            </w:r>
          </w:p>
        </w:tc>
        <w:tc>
          <w:tcPr>
            <w:tcW w:w="1512" w:type="pct"/>
            <w:shd w:val="clear" w:color="auto" w:fill="FFFFFF"/>
            <w:tcMar>
              <w:top w:w="120" w:type="dxa"/>
              <w:left w:w="120" w:type="dxa"/>
              <w:bottom w:w="120" w:type="dxa"/>
              <w:right w:w="120" w:type="dxa"/>
            </w:tcMar>
            <w:hideMark/>
          </w:tcPr>
          <w:p w14:paraId="6FD8E4FF"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7CB4049F" w14:textId="77777777" w:rsidTr="009D024C">
        <w:tc>
          <w:tcPr>
            <w:tcW w:w="2648" w:type="pct"/>
            <w:shd w:val="clear" w:color="auto" w:fill="FFFFFF"/>
            <w:tcMar>
              <w:top w:w="120" w:type="dxa"/>
              <w:left w:w="120" w:type="dxa"/>
              <w:bottom w:w="120" w:type="dxa"/>
              <w:right w:w="120" w:type="dxa"/>
            </w:tcMar>
            <w:hideMark/>
          </w:tcPr>
          <w:p w14:paraId="220B7086" w14:textId="77777777" w:rsidR="009D024C" w:rsidRPr="00984DE9" w:rsidRDefault="009D024C" w:rsidP="00A66B03">
            <w:pPr>
              <w:spacing w:line="276" w:lineRule="auto"/>
              <w:rPr>
                <w:sz w:val="24"/>
                <w:szCs w:val="24"/>
              </w:rPr>
            </w:pPr>
            <w:r w:rsidRPr="00984DE9">
              <w:rPr>
                <w:sz w:val="24"/>
                <w:szCs w:val="24"/>
              </w:rPr>
              <w:t>Công nghệ kỹ thuật cơ khí</w:t>
            </w:r>
          </w:p>
        </w:tc>
        <w:tc>
          <w:tcPr>
            <w:tcW w:w="841" w:type="pct"/>
            <w:shd w:val="clear" w:color="auto" w:fill="FFFFFF"/>
            <w:tcMar>
              <w:top w:w="120" w:type="dxa"/>
              <w:left w:w="120" w:type="dxa"/>
              <w:bottom w:w="120" w:type="dxa"/>
              <w:right w:w="120" w:type="dxa"/>
            </w:tcMar>
            <w:hideMark/>
          </w:tcPr>
          <w:p w14:paraId="2BE894B4" w14:textId="77777777" w:rsidR="009D024C" w:rsidRPr="00984DE9" w:rsidRDefault="009D024C" w:rsidP="00A66B03">
            <w:pPr>
              <w:spacing w:line="276" w:lineRule="auto"/>
              <w:jc w:val="center"/>
              <w:rPr>
                <w:sz w:val="24"/>
                <w:szCs w:val="24"/>
              </w:rPr>
            </w:pPr>
            <w:r w:rsidRPr="00984DE9">
              <w:rPr>
                <w:sz w:val="24"/>
                <w:szCs w:val="24"/>
              </w:rPr>
              <w:t>7510201</w:t>
            </w:r>
          </w:p>
        </w:tc>
        <w:tc>
          <w:tcPr>
            <w:tcW w:w="1512" w:type="pct"/>
            <w:shd w:val="clear" w:color="auto" w:fill="FFFFFF"/>
            <w:tcMar>
              <w:top w:w="120" w:type="dxa"/>
              <w:left w:w="120" w:type="dxa"/>
              <w:bottom w:w="120" w:type="dxa"/>
              <w:right w:w="120" w:type="dxa"/>
            </w:tcMar>
            <w:hideMark/>
          </w:tcPr>
          <w:p w14:paraId="149D96EF"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66B70C97" w14:textId="77777777" w:rsidTr="009D024C">
        <w:tc>
          <w:tcPr>
            <w:tcW w:w="2648" w:type="pct"/>
            <w:shd w:val="clear" w:color="auto" w:fill="FFFFFF"/>
            <w:tcMar>
              <w:top w:w="120" w:type="dxa"/>
              <w:left w:w="120" w:type="dxa"/>
              <w:bottom w:w="120" w:type="dxa"/>
              <w:right w:w="120" w:type="dxa"/>
            </w:tcMar>
            <w:hideMark/>
          </w:tcPr>
          <w:p w14:paraId="37D70704" w14:textId="77777777" w:rsidR="009D024C" w:rsidRPr="00984DE9" w:rsidRDefault="009D024C" w:rsidP="00A66B03">
            <w:pPr>
              <w:spacing w:line="276" w:lineRule="auto"/>
              <w:rPr>
                <w:sz w:val="24"/>
                <w:szCs w:val="24"/>
              </w:rPr>
            </w:pPr>
            <w:r w:rsidRPr="00984DE9">
              <w:rPr>
                <w:sz w:val="24"/>
                <w:szCs w:val="24"/>
              </w:rPr>
              <w:lastRenderedPageBreak/>
              <w:t>Công nghệ kỹ thuật ô tô</w:t>
            </w:r>
          </w:p>
        </w:tc>
        <w:tc>
          <w:tcPr>
            <w:tcW w:w="841" w:type="pct"/>
            <w:shd w:val="clear" w:color="auto" w:fill="FFFFFF"/>
            <w:tcMar>
              <w:top w:w="120" w:type="dxa"/>
              <w:left w:w="120" w:type="dxa"/>
              <w:bottom w:w="120" w:type="dxa"/>
              <w:right w:w="120" w:type="dxa"/>
            </w:tcMar>
            <w:hideMark/>
          </w:tcPr>
          <w:p w14:paraId="4F350543" w14:textId="77777777" w:rsidR="009D024C" w:rsidRPr="00984DE9" w:rsidRDefault="009D024C" w:rsidP="00A66B03">
            <w:pPr>
              <w:spacing w:line="276" w:lineRule="auto"/>
              <w:jc w:val="center"/>
              <w:rPr>
                <w:sz w:val="24"/>
                <w:szCs w:val="24"/>
              </w:rPr>
            </w:pPr>
            <w:r w:rsidRPr="00984DE9">
              <w:rPr>
                <w:sz w:val="24"/>
                <w:szCs w:val="24"/>
              </w:rPr>
              <w:t>7510205</w:t>
            </w:r>
          </w:p>
        </w:tc>
        <w:tc>
          <w:tcPr>
            <w:tcW w:w="1512" w:type="pct"/>
            <w:shd w:val="clear" w:color="auto" w:fill="FFFFFF"/>
            <w:tcMar>
              <w:top w:w="120" w:type="dxa"/>
              <w:left w:w="120" w:type="dxa"/>
              <w:bottom w:w="120" w:type="dxa"/>
              <w:right w:w="120" w:type="dxa"/>
            </w:tcMar>
            <w:hideMark/>
          </w:tcPr>
          <w:p w14:paraId="4017A8E4" w14:textId="77777777" w:rsidR="009D024C" w:rsidRPr="00984DE9" w:rsidRDefault="009D024C" w:rsidP="00A66B03">
            <w:pPr>
              <w:spacing w:line="276" w:lineRule="auto"/>
              <w:jc w:val="center"/>
              <w:rPr>
                <w:sz w:val="24"/>
                <w:szCs w:val="24"/>
              </w:rPr>
            </w:pPr>
            <w:r w:rsidRPr="00984DE9">
              <w:rPr>
                <w:sz w:val="24"/>
                <w:szCs w:val="24"/>
              </w:rPr>
              <w:t>A00, A01, C01, D90</w:t>
            </w:r>
          </w:p>
        </w:tc>
      </w:tr>
      <w:tr w:rsidR="009D024C" w:rsidRPr="00984DE9" w14:paraId="20F6E048" w14:textId="77777777" w:rsidTr="009D024C">
        <w:tc>
          <w:tcPr>
            <w:tcW w:w="2648" w:type="pct"/>
            <w:shd w:val="clear" w:color="auto" w:fill="FFFFFF"/>
            <w:tcMar>
              <w:top w:w="120" w:type="dxa"/>
              <w:left w:w="120" w:type="dxa"/>
              <w:bottom w:w="120" w:type="dxa"/>
              <w:right w:w="120" w:type="dxa"/>
            </w:tcMar>
            <w:hideMark/>
          </w:tcPr>
          <w:p w14:paraId="7C36543E" w14:textId="77777777" w:rsidR="009D024C" w:rsidRPr="00984DE9" w:rsidRDefault="009D024C" w:rsidP="00A66B03">
            <w:pPr>
              <w:spacing w:line="276" w:lineRule="auto"/>
              <w:rPr>
                <w:sz w:val="24"/>
                <w:szCs w:val="24"/>
              </w:rPr>
            </w:pPr>
            <w:r w:rsidRPr="00984DE9">
              <w:rPr>
                <w:sz w:val="24"/>
                <w:szCs w:val="24"/>
              </w:rPr>
              <w:t>Công nghệ thông tin</w:t>
            </w:r>
          </w:p>
        </w:tc>
        <w:tc>
          <w:tcPr>
            <w:tcW w:w="841" w:type="pct"/>
            <w:shd w:val="clear" w:color="auto" w:fill="FFFFFF"/>
            <w:tcMar>
              <w:top w:w="120" w:type="dxa"/>
              <w:left w:w="120" w:type="dxa"/>
              <w:bottom w:w="120" w:type="dxa"/>
              <w:right w:w="120" w:type="dxa"/>
            </w:tcMar>
            <w:hideMark/>
          </w:tcPr>
          <w:p w14:paraId="4B4AC2BD" w14:textId="77777777" w:rsidR="009D024C" w:rsidRPr="00984DE9" w:rsidRDefault="009D024C" w:rsidP="00A66B03">
            <w:pPr>
              <w:spacing w:line="276" w:lineRule="auto"/>
              <w:jc w:val="center"/>
              <w:rPr>
                <w:sz w:val="24"/>
                <w:szCs w:val="24"/>
              </w:rPr>
            </w:pPr>
            <w:r w:rsidRPr="00984DE9">
              <w:rPr>
                <w:sz w:val="24"/>
                <w:szCs w:val="24"/>
              </w:rPr>
              <w:t>7480201</w:t>
            </w:r>
          </w:p>
        </w:tc>
        <w:tc>
          <w:tcPr>
            <w:tcW w:w="1512" w:type="pct"/>
            <w:shd w:val="clear" w:color="auto" w:fill="FFFFFF"/>
            <w:tcMar>
              <w:top w:w="120" w:type="dxa"/>
              <w:left w:w="120" w:type="dxa"/>
              <w:bottom w:w="120" w:type="dxa"/>
              <w:right w:w="120" w:type="dxa"/>
            </w:tcMar>
            <w:hideMark/>
          </w:tcPr>
          <w:p w14:paraId="0E1D9C03" w14:textId="77777777" w:rsidR="009D024C" w:rsidRPr="00984DE9" w:rsidRDefault="009D024C" w:rsidP="00A66B03">
            <w:pPr>
              <w:spacing w:line="276" w:lineRule="auto"/>
              <w:jc w:val="center"/>
              <w:rPr>
                <w:sz w:val="24"/>
                <w:szCs w:val="24"/>
              </w:rPr>
            </w:pPr>
            <w:r w:rsidRPr="00984DE9">
              <w:rPr>
                <w:sz w:val="24"/>
                <w:szCs w:val="24"/>
              </w:rPr>
              <w:t>A00, A01, D01, D90</w:t>
            </w:r>
          </w:p>
        </w:tc>
      </w:tr>
      <w:tr w:rsidR="009D024C" w:rsidRPr="00984DE9" w14:paraId="5527351F" w14:textId="77777777" w:rsidTr="009D024C">
        <w:tc>
          <w:tcPr>
            <w:tcW w:w="2648" w:type="pct"/>
            <w:shd w:val="clear" w:color="auto" w:fill="FFFFFF"/>
            <w:tcMar>
              <w:top w:w="120" w:type="dxa"/>
              <w:left w:w="120" w:type="dxa"/>
              <w:bottom w:w="120" w:type="dxa"/>
              <w:right w:w="120" w:type="dxa"/>
            </w:tcMar>
            <w:hideMark/>
          </w:tcPr>
          <w:p w14:paraId="34999FB7" w14:textId="77777777" w:rsidR="009D024C" w:rsidRPr="00984DE9" w:rsidRDefault="009D024C" w:rsidP="00A66B03">
            <w:pPr>
              <w:spacing w:line="276" w:lineRule="auto"/>
              <w:rPr>
                <w:sz w:val="24"/>
                <w:szCs w:val="24"/>
              </w:rPr>
            </w:pPr>
            <w:r w:rsidRPr="00984DE9">
              <w:rPr>
                <w:sz w:val="24"/>
                <w:szCs w:val="24"/>
              </w:rPr>
              <w:t>Kế toán</w:t>
            </w:r>
          </w:p>
        </w:tc>
        <w:tc>
          <w:tcPr>
            <w:tcW w:w="841" w:type="pct"/>
            <w:shd w:val="clear" w:color="auto" w:fill="FFFFFF"/>
            <w:tcMar>
              <w:top w:w="120" w:type="dxa"/>
              <w:left w:w="120" w:type="dxa"/>
              <w:bottom w:w="120" w:type="dxa"/>
              <w:right w:w="120" w:type="dxa"/>
            </w:tcMar>
            <w:hideMark/>
          </w:tcPr>
          <w:p w14:paraId="0490F58B" w14:textId="77777777" w:rsidR="009D024C" w:rsidRPr="00984DE9" w:rsidRDefault="009D024C" w:rsidP="00A66B03">
            <w:pPr>
              <w:spacing w:line="276" w:lineRule="auto"/>
              <w:jc w:val="center"/>
              <w:rPr>
                <w:sz w:val="24"/>
                <w:szCs w:val="24"/>
              </w:rPr>
            </w:pPr>
            <w:r w:rsidRPr="00984DE9">
              <w:rPr>
                <w:sz w:val="24"/>
                <w:szCs w:val="24"/>
              </w:rPr>
              <w:t>7340301</w:t>
            </w:r>
          </w:p>
        </w:tc>
        <w:tc>
          <w:tcPr>
            <w:tcW w:w="1512" w:type="pct"/>
            <w:shd w:val="clear" w:color="auto" w:fill="FFFFFF"/>
            <w:tcMar>
              <w:top w:w="120" w:type="dxa"/>
              <w:left w:w="120" w:type="dxa"/>
              <w:bottom w:w="120" w:type="dxa"/>
              <w:right w:w="120" w:type="dxa"/>
            </w:tcMar>
            <w:hideMark/>
          </w:tcPr>
          <w:p w14:paraId="4828829A" w14:textId="4A01506F" w:rsidR="009D024C" w:rsidRPr="00984DE9" w:rsidRDefault="009D024C" w:rsidP="00A66B03">
            <w:pPr>
              <w:spacing w:line="276" w:lineRule="auto"/>
              <w:jc w:val="center"/>
              <w:rPr>
                <w:sz w:val="24"/>
                <w:szCs w:val="24"/>
              </w:rPr>
            </w:pPr>
            <w:r w:rsidRPr="00984DE9">
              <w:rPr>
                <w:sz w:val="24"/>
                <w:szCs w:val="24"/>
              </w:rPr>
              <w:t>A00,  A01, D01, D96</w:t>
            </w:r>
          </w:p>
        </w:tc>
      </w:tr>
      <w:tr w:rsidR="009D024C" w:rsidRPr="00984DE9" w14:paraId="5E8BEB6E" w14:textId="77777777" w:rsidTr="009D024C">
        <w:tc>
          <w:tcPr>
            <w:tcW w:w="2648" w:type="pct"/>
            <w:shd w:val="clear" w:color="auto" w:fill="FFFFFF"/>
            <w:tcMar>
              <w:top w:w="120" w:type="dxa"/>
              <w:left w:w="120" w:type="dxa"/>
              <w:bottom w:w="120" w:type="dxa"/>
              <w:right w:w="120" w:type="dxa"/>
            </w:tcMar>
            <w:hideMark/>
          </w:tcPr>
          <w:p w14:paraId="62DECF3A" w14:textId="77777777" w:rsidR="009D024C" w:rsidRPr="00984DE9" w:rsidRDefault="009D024C" w:rsidP="00A66B03">
            <w:pPr>
              <w:spacing w:line="276" w:lineRule="auto"/>
              <w:rPr>
                <w:sz w:val="24"/>
                <w:szCs w:val="24"/>
              </w:rPr>
            </w:pPr>
            <w:r w:rsidRPr="00984DE9">
              <w:rPr>
                <w:sz w:val="24"/>
                <w:szCs w:val="24"/>
              </w:rPr>
              <w:t>Quản trị kinh doanh</w:t>
            </w:r>
          </w:p>
        </w:tc>
        <w:tc>
          <w:tcPr>
            <w:tcW w:w="841" w:type="pct"/>
            <w:shd w:val="clear" w:color="auto" w:fill="FFFFFF"/>
            <w:tcMar>
              <w:top w:w="120" w:type="dxa"/>
              <w:left w:w="120" w:type="dxa"/>
              <w:bottom w:w="120" w:type="dxa"/>
              <w:right w:w="120" w:type="dxa"/>
            </w:tcMar>
            <w:hideMark/>
          </w:tcPr>
          <w:p w14:paraId="18C0CE9F" w14:textId="77777777" w:rsidR="009D024C" w:rsidRPr="00984DE9" w:rsidRDefault="009D024C" w:rsidP="00A66B03">
            <w:pPr>
              <w:spacing w:line="276" w:lineRule="auto"/>
              <w:jc w:val="center"/>
              <w:rPr>
                <w:sz w:val="24"/>
                <w:szCs w:val="24"/>
              </w:rPr>
            </w:pPr>
            <w:r w:rsidRPr="00984DE9">
              <w:rPr>
                <w:sz w:val="24"/>
                <w:szCs w:val="24"/>
              </w:rPr>
              <w:t>7340101</w:t>
            </w:r>
          </w:p>
        </w:tc>
        <w:tc>
          <w:tcPr>
            <w:tcW w:w="1512" w:type="pct"/>
            <w:shd w:val="clear" w:color="auto" w:fill="FFFFFF"/>
            <w:tcMar>
              <w:top w:w="120" w:type="dxa"/>
              <w:left w:w="120" w:type="dxa"/>
              <w:bottom w:w="120" w:type="dxa"/>
              <w:right w:w="120" w:type="dxa"/>
            </w:tcMar>
            <w:hideMark/>
          </w:tcPr>
          <w:p w14:paraId="37C3687A" w14:textId="77777777" w:rsidR="009D024C" w:rsidRPr="00984DE9" w:rsidRDefault="009D024C" w:rsidP="00A66B03">
            <w:pPr>
              <w:spacing w:line="276" w:lineRule="auto"/>
              <w:jc w:val="center"/>
              <w:rPr>
                <w:sz w:val="24"/>
                <w:szCs w:val="24"/>
              </w:rPr>
            </w:pPr>
            <w:r w:rsidRPr="00984DE9">
              <w:rPr>
                <w:sz w:val="24"/>
                <w:szCs w:val="24"/>
              </w:rPr>
              <w:t>A01, C01, D01, D96</w:t>
            </w:r>
          </w:p>
        </w:tc>
      </w:tr>
    </w:tbl>
    <w:p w14:paraId="72AD58DD" w14:textId="7F3703FA" w:rsidR="00984DE9" w:rsidRDefault="00984DE9" w:rsidP="00A66B03">
      <w:pPr>
        <w:spacing w:line="276" w:lineRule="auto"/>
        <w:jc w:val="both"/>
        <w:rPr>
          <w:sz w:val="24"/>
          <w:szCs w:val="24"/>
        </w:rPr>
      </w:pPr>
    </w:p>
    <w:p w14:paraId="7CA08B06" w14:textId="77777777" w:rsidR="00984DE9" w:rsidRPr="00984DE9" w:rsidRDefault="00984DE9" w:rsidP="00A66B03">
      <w:pPr>
        <w:spacing w:line="276" w:lineRule="auto"/>
        <w:jc w:val="both"/>
        <w:rPr>
          <w:sz w:val="24"/>
          <w:szCs w:val="24"/>
        </w:rPr>
      </w:pPr>
    </w:p>
    <w:sectPr w:rsidR="00984DE9" w:rsidRPr="00984DE9" w:rsidSect="002A4955">
      <w:type w:val="continuous"/>
      <w:pgSz w:w="11906" w:h="16838"/>
      <w:pgMar w:top="709" w:right="566" w:bottom="709" w:left="117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XM" w:date="2021-11-17T12:55:00Z" w:initials="N">
    <w:p w14:paraId="39E33E7D" w14:textId="77777777" w:rsidR="00785741" w:rsidRDefault="00785741" w:rsidP="00785741">
      <w:pPr>
        <w:pStyle w:val="CommentText"/>
      </w:pPr>
      <w:r>
        <w:rPr>
          <w:rStyle w:val="CommentReference"/>
        </w:rPr>
        <w:annotationRef/>
      </w:r>
      <w:r>
        <w:t>Tại cơ sở TP.HCM và phân hiệu Quảng Ngãi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33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33E7D" w16cid:durableId="274BE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6D71" w14:textId="77777777" w:rsidR="0003576E" w:rsidRDefault="0003576E" w:rsidP="000C44FC">
      <w:r>
        <w:separator/>
      </w:r>
    </w:p>
  </w:endnote>
  <w:endnote w:type="continuationSeparator" w:id="0">
    <w:p w14:paraId="5DD81E7C" w14:textId="77777777" w:rsidR="0003576E" w:rsidRDefault="0003576E" w:rsidP="000C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BDED" w14:textId="77777777" w:rsidR="0003576E" w:rsidRDefault="0003576E" w:rsidP="000C44FC">
      <w:r>
        <w:separator/>
      </w:r>
    </w:p>
  </w:footnote>
  <w:footnote w:type="continuationSeparator" w:id="0">
    <w:p w14:paraId="62EA6D07" w14:textId="77777777" w:rsidR="0003576E" w:rsidRDefault="0003576E" w:rsidP="000C4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179B"/>
    <w:multiLevelType w:val="hybridMultilevel"/>
    <w:tmpl w:val="0C3224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21824"/>
    <w:multiLevelType w:val="hybridMultilevel"/>
    <w:tmpl w:val="3E34D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5710D"/>
    <w:multiLevelType w:val="hybridMultilevel"/>
    <w:tmpl w:val="986602D0"/>
    <w:lvl w:ilvl="0" w:tplc="04090013">
      <w:start w:val="1"/>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357FD"/>
    <w:multiLevelType w:val="hybridMultilevel"/>
    <w:tmpl w:val="11C4FD90"/>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D18DF"/>
    <w:multiLevelType w:val="hybridMultilevel"/>
    <w:tmpl w:val="1AA81AC0"/>
    <w:lvl w:ilvl="0" w:tplc="DFEAAA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393922">
    <w:abstractNumId w:val="2"/>
  </w:num>
  <w:num w:numId="2" w16cid:durableId="2036883166">
    <w:abstractNumId w:val="1"/>
  </w:num>
  <w:num w:numId="3" w16cid:durableId="518979863">
    <w:abstractNumId w:val="0"/>
  </w:num>
  <w:num w:numId="4" w16cid:durableId="2070112969">
    <w:abstractNumId w:val="4"/>
  </w:num>
  <w:num w:numId="5" w16cid:durableId="5314620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XM">
    <w15:presenceInfo w15:providerId="None" w15:userId="NX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5A6"/>
    <w:rsid w:val="0003576E"/>
    <w:rsid w:val="000C44FC"/>
    <w:rsid w:val="000F25A6"/>
    <w:rsid w:val="000F49B3"/>
    <w:rsid w:val="00105DB4"/>
    <w:rsid w:val="00133053"/>
    <w:rsid w:val="00134C3D"/>
    <w:rsid w:val="00195C26"/>
    <w:rsid w:val="001E6470"/>
    <w:rsid w:val="00216FBC"/>
    <w:rsid w:val="002465B1"/>
    <w:rsid w:val="002A0CB7"/>
    <w:rsid w:val="002A320A"/>
    <w:rsid w:val="002A4955"/>
    <w:rsid w:val="002C15B6"/>
    <w:rsid w:val="002E11AA"/>
    <w:rsid w:val="003118DC"/>
    <w:rsid w:val="00336E8B"/>
    <w:rsid w:val="00421469"/>
    <w:rsid w:val="00432DB2"/>
    <w:rsid w:val="004D40B2"/>
    <w:rsid w:val="004E04F1"/>
    <w:rsid w:val="00501096"/>
    <w:rsid w:val="00551CD7"/>
    <w:rsid w:val="00572009"/>
    <w:rsid w:val="00573A16"/>
    <w:rsid w:val="005A4EBC"/>
    <w:rsid w:val="006A26FB"/>
    <w:rsid w:val="00717C46"/>
    <w:rsid w:val="007459CE"/>
    <w:rsid w:val="00785741"/>
    <w:rsid w:val="00790D18"/>
    <w:rsid w:val="007A486C"/>
    <w:rsid w:val="00864550"/>
    <w:rsid w:val="00892BE1"/>
    <w:rsid w:val="00914BFF"/>
    <w:rsid w:val="0091572A"/>
    <w:rsid w:val="00920FC3"/>
    <w:rsid w:val="00984DE9"/>
    <w:rsid w:val="009A2CBC"/>
    <w:rsid w:val="009D024C"/>
    <w:rsid w:val="00A06DCD"/>
    <w:rsid w:val="00A66B03"/>
    <w:rsid w:val="00A7362A"/>
    <w:rsid w:val="00AA45BE"/>
    <w:rsid w:val="00AB13A0"/>
    <w:rsid w:val="00AB793E"/>
    <w:rsid w:val="00B04D16"/>
    <w:rsid w:val="00B12D7F"/>
    <w:rsid w:val="00B51BDB"/>
    <w:rsid w:val="00B54DE4"/>
    <w:rsid w:val="00B56CDD"/>
    <w:rsid w:val="00B63FD7"/>
    <w:rsid w:val="00B840D0"/>
    <w:rsid w:val="00BD4B63"/>
    <w:rsid w:val="00BE736E"/>
    <w:rsid w:val="00C17EBB"/>
    <w:rsid w:val="00C33E25"/>
    <w:rsid w:val="00CF027B"/>
    <w:rsid w:val="00D24A79"/>
    <w:rsid w:val="00DB5CC4"/>
    <w:rsid w:val="00DD106F"/>
    <w:rsid w:val="00DD4889"/>
    <w:rsid w:val="00DE24F7"/>
    <w:rsid w:val="00E07E1D"/>
    <w:rsid w:val="00F27A39"/>
    <w:rsid w:val="00F956D3"/>
    <w:rsid w:val="00FE1646"/>
    <w:rsid w:val="00FE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EAFF"/>
  <w15:chartTrackingRefBased/>
  <w15:docId w15:val="{761DDB9A-F16F-4EF9-A869-88113B4D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5A6"/>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link w:val="Heading2Char"/>
    <w:uiPriority w:val="9"/>
    <w:qFormat/>
    <w:rsid w:val="00785741"/>
    <w:pPr>
      <w:spacing w:before="100" w:beforeAutospacing="1" w:after="100" w:afterAutospacing="1"/>
      <w:outlineLvl w:val="1"/>
    </w:pPr>
    <w:rPr>
      <w:b/>
      <w:bCs/>
      <w:sz w:val="36"/>
      <w:szCs w:val="36"/>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4FC"/>
    <w:pPr>
      <w:tabs>
        <w:tab w:val="center" w:pos="4513"/>
        <w:tab w:val="right" w:pos="9026"/>
      </w:tabs>
    </w:pPr>
  </w:style>
  <w:style w:type="character" w:customStyle="1" w:styleId="HeaderChar">
    <w:name w:val="Header Char"/>
    <w:basedOn w:val="DefaultParagraphFont"/>
    <w:link w:val="Header"/>
    <w:uiPriority w:val="99"/>
    <w:rsid w:val="000C44FC"/>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0C44FC"/>
    <w:pPr>
      <w:tabs>
        <w:tab w:val="center" w:pos="4513"/>
        <w:tab w:val="right" w:pos="9026"/>
      </w:tabs>
    </w:pPr>
  </w:style>
  <w:style w:type="character" w:customStyle="1" w:styleId="FooterChar">
    <w:name w:val="Footer Char"/>
    <w:basedOn w:val="DefaultParagraphFont"/>
    <w:link w:val="Footer"/>
    <w:uiPriority w:val="99"/>
    <w:rsid w:val="000C44FC"/>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0C44FC"/>
    <w:pPr>
      <w:ind w:left="720"/>
      <w:contextualSpacing/>
    </w:pPr>
  </w:style>
  <w:style w:type="paragraph" w:styleId="BalloonText">
    <w:name w:val="Balloon Text"/>
    <w:basedOn w:val="Normal"/>
    <w:link w:val="BalloonTextChar"/>
    <w:uiPriority w:val="99"/>
    <w:semiHidden/>
    <w:unhideWhenUsed/>
    <w:rsid w:val="00B6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D7"/>
    <w:rPr>
      <w:rFonts w:ascii="Segoe UI" w:eastAsia="Times New Roman" w:hAnsi="Segoe UI" w:cs="Segoe UI"/>
      <w:sz w:val="18"/>
      <w:szCs w:val="18"/>
      <w:lang w:val="en-US"/>
    </w:rPr>
  </w:style>
  <w:style w:type="table" w:styleId="TableGrid">
    <w:name w:val="Table Grid"/>
    <w:basedOn w:val="TableNormal"/>
    <w:uiPriority w:val="39"/>
    <w:rsid w:val="002A3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2DB2"/>
    <w:pPr>
      <w:spacing w:before="100" w:beforeAutospacing="1" w:after="100" w:afterAutospacing="1"/>
    </w:pPr>
    <w:rPr>
      <w:sz w:val="24"/>
      <w:szCs w:val="24"/>
    </w:rPr>
  </w:style>
  <w:style w:type="character" w:styleId="Strong">
    <w:name w:val="Strong"/>
    <w:basedOn w:val="DefaultParagraphFont"/>
    <w:uiPriority w:val="22"/>
    <w:qFormat/>
    <w:rsid w:val="00432DB2"/>
    <w:rPr>
      <w:b/>
      <w:bCs/>
    </w:rPr>
  </w:style>
  <w:style w:type="character" w:styleId="Hyperlink">
    <w:name w:val="Hyperlink"/>
    <w:basedOn w:val="DefaultParagraphFont"/>
    <w:uiPriority w:val="99"/>
    <w:unhideWhenUsed/>
    <w:rsid w:val="00AB13A0"/>
    <w:rPr>
      <w:color w:val="0563C1" w:themeColor="hyperlink"/>
      <w:u w:val="single"/>
    </w:rPr>
  </w:style>
  <w:style w:type="character" w:styleId="CommentReference">
    <w:name w:val="annotation reference"/>
    <w:basedOn w:val="DefaultParagraphFont"/>
    <w:uiPriority w:val="99"/>
    <w:semiHidden/>
    <w:unhideWhenUsed/>
    <w:rsid w:val="009A2CBC"/>
    <w:rPr>
      <w:sz w:val="16"/>
      <w:szCs w:val="16"/>
    </w:rPr>
  </w:style>
  <w:style w:type="paragraph" w:styleId="CommentText">
    <w:name w:val="annotation text"/>
    <w:basedOn w:val="Normal"/>
    <w:link w:val="CommentTextChar"/>
    <w:uiPriority w:val="99"/>
    <w:semiHidden/>
    <w:unhideWhenUsed/>
    <w:rsid w:val="009A2CBC"/>
    <w:rPr>
      <w:sz w:val="20"/>
      <w:szCs w:val="20"/>
    </w:rPr>
  </w:style>
  <w:style w:type="character" w:customStyle="1" w:styleId="CommentTextChar">
    <w:name w:val="Comment Text Char"/>
    <w:basedOn w:val="DefaultParagraphFont"/>
    <w:link w:val="CommentText"/>
    <w:uiPriority w:val="99"/>
    <w:semiHidden/>
    <w:rsid w:val="009A2CB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CBC"/>
    <w:rPr>
      <w:b/>
      <w:bCs/>
    </w:rPr>
  </w:style>
  <w:style w:type="character" w:customStyle="1" w:styleId="CommentSubjectChar">
    <w:name w:val="Comment Subject Char"/>
    <w:basedOn w:val="CommentTextChar"/>
    <w:link w:val="CommentSubject"/>
    <w:uiPriority w:val="99"/>
    <w:semiHidden/>
    <w:rsid w:val="009A2CBC"/>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rsid w:val="00785741"/>
    <w:rPr>
      <w:rFonts w:ascii="Times New Roman" w:eastAsia="Times New Roman" w:hAnsi="Times New Roman" w:cs="Times New Roman"/>
      <w:b/>
      <w:bCs/>
      <w:sz w:val="36"/>
      <w:szCs w:val="36"/>
      <w:lang w:val="en-VN"/>
    </w:rPr>
  </w:style>
  <w:style w:type="character" w:styleId="UnresolvedMention">
    <w:name w:val="Unresolved Mention"/>
    <w:basedOn w:val="DefaultParagraphFont"/>
    <w:uiPriority w:val="99"/>
    <w:semiHidden/>
    <w:unhideWhenUsed/>
    <w:rsid w:val="0078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90763">
      <w:bodyDiv w:val="1"/>
      <w:marLeft w:val="0"/>
      <w:marRight w:val="0"/>
      <w:marTop w:val="0"/>
      <w:marBottom w:val="0"/>
      <w:divBdr>
        <w:top w:val="none" w:sz="0" w:space="0" w:color="auto"/>
        <w:left w:val="none" w:sz="0" w:space="0" w:color="auto"/>
        <w:bottom w:val="none" w:sz="0" w:space="0" w:color="auto"/>
        <w:right w:val="none" w:sz="0" w:space="0" w:color="auto"/>
      </w:divBdr>
    </w:div>
    <w:div w:id="544607973">
      <w:bodyDiv w:val="1"/>
      <w:marLeft w:val="0"/>
      <w:marRight w:val="0"/>
      <w:marTop w:val="0"/>
      <w:marBottom w:val="0"/>
      <w:divBdr>
        <w:top w:val="none" w:sz="0" w:space="0" w:color="auto"/>
        <w:left w:val="none" w:sz="0" w:space="0" w:color="auto"/>
        <w:bottom w:val="none" w:sz="0" w:space="0" w:color="auto"/>
        <w:right w:val="none" w:sz="0" w:space="0" w:color="auto"/>
      </w:divBdr>
    </w:div>
    <w:div w:id="577908755">
      <w:bodyDiv w:val="1"/>
      <w:marLeft w:val="0"/>
      <w:marRight w:val="0"/>
      <w:marTop w:val="0"/>
      <w:marBottom w:val="0"/>
      <w:divBdr>
        <w:top w:val="none" w:sz="0" w:space="0" w:color="auto"/>
        <w:left w:val="none" w:sz="0" w:space="0" w:color="auto"/>
        <w:bottom w:val="none" w:sz="0" w:space="0" w:color="auto"/>
        <w:right w:val="none" w:sz="0" w:space="0" w:color="auto"/>
      </w:divBdr>
    </w:div>
    <w:div w:id="1517890380">
      <w:bodyDiv w:val="1"/>
      <w:marLeft w:val="0"/>
      <w:marRight w:val="0"/>
      <w:marTop w:val="0"/>
      <w:marBottom w:val="0"/>
      <w:divBdr>
        <w:top w:val="none" w:sz="0" w:space="0" w:color="auto"/>
        <w:left w:val="none" w:sz="0" w:space="0" w:color="auto"/>
        <w:bottom w:val="none" w:sz="0" w:space="0" w:color="auto"/>
        <w:right w:val="none" w:sz="0" w:space="0" w:color="auto"/>
      </w:divBdr>
    </w:div>
    <w:div w:id="1697849370">
      <w:bodyDiv w:val="1"/>
      <w:marLeft w:val="0"/>
      <w:marRight w:val="0"/>
      <w:marTop w:val="0"/>
      <w:marBottom w:val="0"/>
      <w:divBdr>
        <w:top w:val="none" w:sz="0" w:space="0" w:color="auto"/>
        <w:left w:val="none" w:sz="0" w:space="0" w:color="auto"/>
        <w:bottom w:val="none" w:sz="0" w:space="0" w:color="auto"/>
        <w:right w:val="none" w:sz="0" w:space="0" w:color="auto"/>
      </w:divBdr>
    </w:div>
    <w:div w:id="1844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phqngai@iuh.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yensinh@iuh.edu.v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yensinh.iuh.edu.vn"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32</cp:revision>
  <cp:lastPrinted>2020-11-18T06:32:00Z</cp:lastPrinted>
  <dcterms:created xsi:type="dcterms:W3CDTF">2022-12-20T01:31:00Z</dcterms:created>
  <dcterms:modified xsi:type="dcterms:W3CDTF">2023-01-18T05:08:00Z</dcterms:modified>
</cp:coreProperties>
</file>