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C3A" w:rsidRPr="003E7C3A" w:rsidRDefault="003E7C3A" w:rsidP="003E7C3A">
      <w:pPr>
        <w:shd w:val="clear" w:color="auto" w:fill="FFFFFF"/>
        <w:spacing w:after="225"/>
        <w:jc w:val="both"/>
        <w:rPr>
          <w:rFonts w:ascii="Roboto" w:eastAsia="Times New Roman" w:hAnsi="Roboto" w:cs="Times New Roman"/>
          <w:color w:val="333333"/>
        </w:rPr>
      </w:pPr>
      <w:r w:rsidRPr="003E7C3A">
        <w:rPr>
          <w:rFonts w:ascii="Roboto" w:eastAsia="Times New Roman" w:hAnsi="Roboto" w:cs="Times New Roman"/>
          <w:color w:val="333333"/>
        </w:rPr>
        <w:t xml:space="preserve">Trường </w:t>
      </w:r>
      <w:r w:rsidR="0034405C">
        <w:rPr>
          <w:rFonts w:ascii="Roboto" w:eastAsia="Times New Roman" w:hAnsi="Roboto" w:cs="Times New Roman"/>
          <w:color w:val="333333"/>
        </w:rPr>
        <w:t>đ</w:t>
      </w:r>
      <w:r w:rsidRPr="003E7C3A">
        <w:rPr>
          <w:rFonts w:ascii="Roboto" w:eastAsia="Times New Roman" w:hAnsi="Roboto" w:cs="Times New Roman"/>
          <w:color w:val="333333"/>
        </w:rPr>
        <w:t>ại học Khoa học và Công nghệ Hà Nội công bố điểm chuẩn trúng tuyển các chương trình đại học năm học 2022-2023 theo phương thức đăng ký xét tuyển sử dụng kết quả kỳ thi tốt nghiệp THPT năm 2022 qua cổng thông tin tuyển sinh của Bộ Giáo dục và Đào tạo.</w:t>
      </w:r>
    </w:p>
    <w:p w:rsidR="003E7C3A" w:rsidRPr="003E7C3A" w:rsidRDefault="003E7C3A" w:rsidP="003E7C3A">
      <w:pPr>
        <w:shd w:val="clear" w:color="auto" w:fill="FFFFFF"/>
        <w:spacing w:after="225"/>
        <w:jc w:val="both"/>
        <w:rPr>
          <w:rFonts w:ascii="Roboto" w:eastAsia="Times New Roman" w:hAnsi="Roboto" w:cs="Times New Roman"/>
          <w:color w:val="333333"/>
        </w:rPr>
      </w:pPr>
      <w:r w:rsidRPr="003E7C3A">
        <w:rPr>
          <w:rFonts w:ascii="Roboto" w:eastAsia="Times New Roman" w:hAnsi="Roboto" w:cs="Times New Roman"/>
          <w:color w:val="333333"/>
        </w:rPr>
        <w:t>Điểm chuẩn đã bao gồm điểm ưu tiên khu vực, đối tượng và tiêu chí phụ cho phương thức xét tuyển khác.</w:t>
      </w:r>
    </w:p>
    <w:p w:rsidR="003E7C3A" w:rsidRPr="003E7C3A" w:rsidRDefault="003E7C3A" w:rsidP="003E7C3A">
      <w:pPr>
        <w:shd w:val="clear" w:color="auto" w:fill="FFFFFF"/>
        <w:spacing w:after="225"/>
        <w:jc w:val="both"/>
        <w:rPr>
          <w:rFonts w:ascii="Roboto" w:eastAsia="Times New Roman" w:hAnsi="Roboto" w:cs="Times New Roman"/>
          <w:color w:val="333333"/>
        </w:rPr>
      </w:pPr>
      <w:r w:rsidRPr="003E7C3A">
        <w:rPr>
          <w:rFonts w:ascii="Roboto" w:eastAsia="Times New Roman" w:hAnsi="Roboto" w:cs="Times New Roman"/>
          <w:color w:val="333333"/>
        </w:rPr>
        <w:t>Điểm chuẩn được tính trên tổ hợp môn theo ngành đã đăng ký trong Đề án tuyển sinh trình độ đại học năm 2022.</w:t>
      </w:r>
    </w:p>
    <w:p w:rsidR="003E7C3A" w:rsidRPr="003E7C3A" w:rsidRDefault="003E7C3A" w:rsidP="003E7C3A">
      <w:pPr>
        <w:shd w:val="clear" w:color="auto" w:fill="FFFFFF"/>
        <w:spacing w:after="225"/>
        <w:jc w:val="both"/>
        <w:rPr>
          <w:rFonts w:ascii="Roboto" w:eastAsia="Times New Roman" w:hAnsi="Roboto" w:cs="Times New Roman"/>
          <w:color w:val="333333"/>
        </w:rPr>
      </w:pPr>
      <w:r w:rsidRPr="003E7C3A">
        <w:rPr>
          <w:rFonts w:ascii="Roboto" w:eastAsia="Times New Roman" w:hAnsi="Roboto" w:cs="Times New Roman"/>
          <w:i/>
          <w:iCs/>
          <w:color w:val="333333"/>
        </w:rPr>
        <w:t>Thông tin cụ thể như sau: </w:t>
      </w:r>
    </w:p>
    <w:tbl>
      <w:tblPr>
        <w:tblW w:w="5000" w:type="pct"/>
        <w:tblBorders>
          <w:top w:val="single" w:sz="6" w:space="0" w:color="080707"/>
          <w:left w:val="single" w:sz="6" w:space="0" w:color="080707"/>
          <w:bottom w:val="single" w:sz="6" w:space="0" w:color="080707"/>
          <w:right w:val="single" w:sz="6" w:space="0" w:color="080707"/>
        </w:tblBorders>
        <w:shd w:val="clear" w:color="auto" w:fill="FFFFFF"/>
        <w:tblCellMar>
          <w:top w:w="20" w:type="dxa"/>
          <w:left w:w="20" w:type="dxa"/>
          <w:bottom w:w="20" w:type="dxa"/>
          <w:right w:w="20" w:type="dxa"/>
        </w:tblCellMar>
        <w:tblLook w:val="04A0" w:firstRow="1" w:lastRow="0" w:firstColumn="1" w:lastColumn="0" w:noHBand="0" w:noVBand="1"/>
      </w:tblPr>
      <w:tblGrid>
        <w:gridCol w:w="879"/>
        <w:gridCol w:w="3635"/>
        <w:gridCol w:w="2323"/>
        <w:gridCol w:w="2507"/>
      </w:tblGrid>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spacing w:after="225"/>
              <w:rPr>
                <w:rFonts w:ascii="Roboto" w:eastAsia="Times New Roman" w:hAnsi="Roboto" w:cs="Times New Roman"/>
                <w:color w:val="333333"/>
              </w:rPr>
            </w:pPr>
            <w:r w:rsidRPr="003E7C3A">
              <w:rPr>
                <w:rFonts w:ascii="Roboto" w:eastAsia="Times New Roman" w:hAnsi="Roboto" w:cs="Times New Roman"/>
                <w:color w:val="333333"/>
              </w:rPr>
              <w:t> </w:t>
            </w:r>
          </w:p>
          <w:p w:rsidR="003E7C3A" w:rsidRPr="003E7C3A" w:rsidRDefault="003E7C3A" w:rsidP="003E7C3A">
            <w:pPr>
              <w:spacing w:after="225"/>
              <w:jc w:val="both"/>
              <w:rPr>
                <w:rFonts w:ascii="Roboto" w:eastAsia="Times New Roman" w:hAnsi="Roboto" w:cs="Times New Roman"/>
                <w:color w:val="333333"/>
              </w:rPr>
            </w:pPr>
            <w:r w:rsidRPr="003E7C3A">
              <w:rPr>
                <w:rFonts w:ascii="Roboto" w:eastAsia="Times New Roman" w:hAnsi="Roboto" w:cs="Times New Roman"/>
                <w:color w:val="333333"/>
              </w:rPr>
              <w:t>STT</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 </w:t>
            </w:r>
          </w:p>
          <w:p w:rsidR="003E7C3A" w:rsidRPr="003E7C3A" w:rsidRDefault="003E7C3A" w:rsidP="003E7C3A">
            <w:pPr>
              <w:spacing w:after="225"/>
              <w:jc w:val="both"/>
              <w:rPr>
                <w:rFonts w:ascii="Roboto" w:eastAsia="Times New Roman" w:hAnsi="Roboto" w:cs="Times New Roman"/>
                <w:color w:val="333333"/>
              </w:rPr>
            </w:pPr>
            <w:r w:rsidRPr="003E7C3A">
              <w:rPr>
                <w:rFonts w:ascii="Roboto" w:eastAsia="Times New Roman" w:hAnsi="Roboto" w:cs="Times New Roman"/>
                <w:color w:val="333333"/>
              </w:rPr>
              <w:t>Tên ngành học</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 </w:t>
            </w:r>
          </w:p>
          <w:p w:rsidR="003E7C3A" w:rsidRPr="003E7C3A" w:rsidRDefault="003E7C3A" w:rsidP="003E7C3A">
            <w:pPr>
              <w:spacing w:after="225"/>
              <w:jc w:val="both"/>
              <w:rPr>
                <w:rFonts w:ascii="Roboto" w:eastAsia="Times New Roman" w:hAnsi="Roboto" w:cs="Times New Roman"/>
                <w:color w:val="333333"/>
              </w:rPr>
            </w:pPr>
            <w:r w:rsidRPr="003E7C3A">
              <w:rPr>
                <w:rFonts w:ascii="Roboto" w:eastAsia="Times New Roman" w:hAnsi="Roboto" w:cs="Times New Roman"/>
                <w:color w:val="333333"/>
              </w:rPr>
              <w:t>Mã ngành</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Điểm chuẩn</w:t>
            </w:r>
          </w:p>
          <w:p w:rsidR="003E7C3A" w:rsidRPr="003E7C3A" w:rsidRDefault="003E7C3A" w:rsidP="003E7C3A">
            <w:pPr>
              <w:spacing w:after="225"/>
              <w:jc w:val="both"/>
              <w:rPr>
                <w:rFonts w:ascii="Roboto" w:eastAsia="Times New Roman" w:hAnsi="Roboto" w:cs="Times New Roman"/>
                <w:color w:val="333333"/>
              </w:rPr>
            </w:pPr>
            <w:r w:rsidRPr="003E7C3A">
              <w:rPr>
                <w:rFonts w:ascii="Roboto" w:eastAsia="Times New Roman" w:hAnsi="Roboto" w:cs="Times New Roman"/>
                <w:color w:val="333333"/>
              </w:rPr>
              <w:t>(Áp dụng  phương thức xét tuyển bằng điểm thi tốt nghiệp THPT)</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1</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An toàn thông tin</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7480202</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24,30</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Công nghệ Kỹ thuật Cơ điện tử</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7510203</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24,50</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3</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Công nghệ sinh học – Phát triển thuốc</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7420201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22,80</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4</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Công nghệ thông tin – Truyền thông</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7480201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25,75</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5</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Hóa học</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7440112</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23,05</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6</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Khoa học dữ liệu</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7460108</w:t>
            </w:r>
          </w:p>
          <w:p w:rsidR="003E7C3A" w:rsidRPr="003E7C3A" w:rsidRDefault="003E7C3A" w:rsidP="003E7C3A">
            <w:pPr>
              <w:spacing w:after="225"/>
              <w:jc w:val="both"/>
              <w:rPr>
                <w:rFonts w:ascii="Roboto" w:eastAsia="Times New Roman" w:hAnsi="Roboto" w:cs="Times New Roman"/>
                <w:color w:val="333333"/>
              </w:rPr>
            </w:pPr>
            <w:r w:rsidRPr="003E7C3A">
              <w:rPr>
                <w:rFonts w:ascii="Roboto" w:eastAsia="Times New Roman" w:hAnsi="Roboto" w:cs="Times New Roman"/>
                <w:color w:val="333333"/>
              </w:rPr>
              <w:t>(7480109)</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24,65</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Khoa học Môi trường Ứng dụng</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7440301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22,00</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8</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Khoa học và Công nghệ thực phẩm</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7540101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22,00</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9</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Khoa học và Công nghệ y khoa</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7720601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23,15</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lastRenderedPageBreak/>
              <w:t>10</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Khoa học vật liệu tiên tiến và Công nghệ Nano</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7440122</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22,35</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11</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Khoa học Vũ trụ và Công nghệ Vệ tinh</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7520121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23,65</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12</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Kĩ thuật điện và Năng lượng tái tạo</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7520201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22,60</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13</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Kỹ thuật ô tô</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7520130</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24,20</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14</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Toán ứng dụng</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7460112</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22,60</w:t>
            </w:r>
          </w:p>
        </w:tc>
      </w:tr>
      <w:tr w:rsidR="003E7C3A" w:rsidRPr="003E7C3A" w:rsidTr="003E7C3A">
        <w:tc>
          <w:tcPr>
            <w:tcW w:w="81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15</w:t>
            </w:r>
          </w:p>
        </w:tc>
        <w:tc>
          <w:tcPr>
            <w:tcW w:w="369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Vật lý kỹ thuật – Điện tử</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7520401</w:t>
            </w:r>
          </w:p>
        </w:tc>
        <w:tc>
          <w:tcPr>
            <w:tcW w:w="2520" w:type="dxa"/>
            <w:tcBorders>
              <w:top w:val="outset" w:sz="6" w:space="0" w:color="auto"/>
              <w:left w:val="outset" w:sz="6" w:space="0" w:color="auto"/>
              <w:bottom w:val="outset" w:sz="6" w:space="0" w:color="auto"/>
              <w:right w:val="outset" w:sz="6" w:space="0" w:color="auto"/>
            </w:tcBorders>
            <w:shd w:val="clear" w:color="auto" w:fill="FFFFFF"/>
            <w:tcMar>
              <w:top w:w="150" w:type="dxa"/>
              <w:left w:w="225" w:type="dxa"/>
              <w:bottom w:w="150" w:type="dxa"/>
              <w:right w:w="225" w:type="dxa"/>
            </w:tcMar>
            <w:vAlign w:val="center"/>
            <w:hideMark/>
          </w:tcPr>
          <w:p w:rsidR="003E7C3A" w:rsidRPr="003E7C3A" w:rsidRDefault="003E7C3A" w:rsidP="003E7C3A">
            <w:pPr>
              <w:rPr>
                <w:rFonts w:ascii="Roboto" w:eastAsia="Times New Roman" w:hAnsi="Roboto" w:cs="Times New Roman"/>
                <w:color w:val="333333"/>
              </w:rPr>
            </w:pPr>
            <w:r w:rsidRPr="003E7C3A">
              <w:rPr>
                <w:rFonts w:ascii="Roboto" w:eastAsia="Times New Roman" w:hAnsi="Roboto" w:cs="Times New Roman"/>
                <w:color w:val="333333"/>
              </w:rPr>
              <w:t>22,75</w:t>
            </w:r>
          </w:p>
        </w:tc>
      </w:tr>
    </w:tbl>
    <w:p w:rsidR="003E7C3A" w:rsidRPr="003E7C3A" w:rsidRDefault="003E7C3A" w:rsidP="003E7C3A">
      <w:pPr>
        <w:shd w:val="clear" w:color="auto" w:fill="FFFFFF"/>
        <w:spacing w:after="225"/>
        <w:jc w:val="both"/>
        <w:rPr>
          <w:rFonts w:ascii="Roboto" w:eastAsia="Times New Roman" w:hAnsi="Roboto" w:cs="Times New Roman"/>
          <w:color w:val="333333"/>
        </w:rPr>
      </w:pPr>
      <w:r w:rsidRPr="003E7C3A">
        <w:rPr>
          <w:rFonts w:ascii="Roboto" w:eastAsia="Times New Roman" w:hAnsi="Roboto" w:cs="Times New Roman"/>
          <w:color w:val="333333"/>
        </w:rPr>
        <w:t> </w:t>
      </w:r>
    </w:p>
    <w:p w:rsidR="003E7C3A" w:rsidRDefault="003E7C3A"/>
    <w:sectPr w:rsidR="003E7C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3A"/>
    <w:rsid w:val="0034405C"/>
    <w:rsid w:val="003E7C3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15D7A98"/>
  <w15:chartTrackingRefBased/>
  <w15:docId w15:val="{CEB9BA59-7E05-9B4B-9C76-0AC8D7EE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C3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E7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2022-09-17T07:45:00Z</dcterms:created>
  <dcterms:modified xsi:type="dcterms:W3CDTF">2022-09-17T07:46:00Z</dcterms:modified>
</cp:coreProperties>
</file>