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4ED1B1" w14:textId="71439DB3" w:rsidR="004A1BB0" w:rsidRPr="004A1BB0" w:rsidRDefault="004A1BB0" w:rsidP="004A1BB0">
      <w:pPr>
        <w:spacing w:after="40"/>
        <w:jc w:val="both"/>
        <w:rPr>
          <w:rFonts w:ascii="Times New Roman" w:hAnsi="Times New Roman" w:cs="Times New Roman"/>
          <w:bCs/>
          <w:i/>
          <w:iCs/>
          <w:noProof/>
          <w:sz w:val="26"/>
          <w:szCs w:val="26"/>
          <w:lang w:val="vi-VN"/>
        </w:rPr>
      </w:pPr>
      <w:r>
        <w:rPr>
          <w:rFonts w:ascii="Times New Roman" w:hAnsi="Times New Roman" w:cs="Times New Roman"/>
          <w:bCs/>
          <w:i/>
          <w:iCs/>
          <w:noProof/>
          <w:sz w:val="26"/>
          <w:szCs w:val="26"/>
          <w:lang w:val="vi-VN"/>
        </w:rPr>
        <w:t>Chỉ tiêu tuyển sinh theo ngành của Trường ĐH Kinh tế TP.HCM năm 2021</w:t>
      </w:r>
    </w:p>
    <w:p w14:paraId="74FD9C9A" w14:textId="77777777" w:rsidR="00973E03" w:rsidRDefault="00973E03" w:rsidP="00973E03">
      <w:pPr>
        <w:spacing w:after="60"/>
        <w:jc w:val="both"/>
        <w:rPr>
          <w:rFonts w:ascii="Times New Roman" w:eastAsia="Times New Roman" w:hAnsi="Times New Roman" w:cs="Times New Roman"/>
          <w:bCs/>
          <w:noProof/>
          <w:color w:val="000000" w:themeColor="text1"/>
          <w:lang w:val="vi-VN"/>
        </w:rPr>
      </w:pPr>
    </w:p>
    <w:p w14:paraId="739B6F49" w14:textId="2E0EFE37" w:rsidR="00006FD9" w:rsidRPr="00371819" w:rsidRDefault="004A1BB0" w:rsidP="00973E03">
      <w:pPr>
        <w:spacing w:after="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  <w:lang w:val="vi-VN"/>
        </w:rPr>
        <w:t>1.</w:t>
      </w:r>
      <w:r w:rsidR="00006FD9" w:rsidRPr="00371819">
        <w:rPr>
          <w:rFonts w:ascii="Times New Roman" w:hAnsi="Times New Roman" w:cs="Times New Roman"/>
          <w:b/>
          <w:bCs/>
          <w:sz w:val="26"/>
          <w:szCs w:val="26"/>
        </w:rPr>
        <w:t>Chương trình đại trà</w:t>
      </w:r>
      <w:r w:rsidR="001936D8" w:rsidRPr="00371819">
        <w:rPr>
          <w:rFonts w:ascii="Times New Roman" w:hAnsi="Times New Roman" w:cs="Times New Roman"/>
          <w:b/>
          <w:bCs/>
          <w:sz w:val="26"/>
          <w:szCs w:val="26"/>
        </w:rPr>
        <w:t xml:space="preserve"> và chất lượng cao</w:t>
      </w:r>
    </w:p>
    <w:tbl>
      <w:tblPr>
        <w:tblW w:w="11339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564"/>
        <w:gridCol w:w="1988"/>
        <w:gridCol w:w="2835"/>
        <w:gridCol w:w="850"/>
        <w:gridCol w:w="851"/>
        <w:gridCol w:w="991"/>
        <w:gridCol w:w="1134"/>
        <w:gridCol w:w="1418"/>
        <w:gridCol w:w="708"/>
      </w:tblGrid>
      <w:tr w:rsidR="00006FD9" w:rsidRPr="00006FD9" w14:paraId="51E97A37" w14:textId="77777777" w:rsidTr="00006FD9">
        <w:trPr>
          <w:trHeight w:val="340"/>
          <w:tblHeader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AE74D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  <w:t>TT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8423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  <w:t>Ngành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168F7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  <w:t>Chuyên ngành</w:t>
            </w:r>
          </w:p>
        </w:tc>
        <w:tc>
          <w:tcPr>
            <w:tcW w:w="26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480B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  <w:t xml:space="preserve">Điểm trúng tuyển </w:t>
            </w:r>
          </w:p>
          <w:p w14:paraId="586A6357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  <w:t>các năm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1D44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  <w:t xml:space="preserve">Mã </w:t>
            </w:r>
          </w:p>
          <w:p w14:paraId="1DEA63B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  <w:t>đăng ký xét tuyển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F4F59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  <w:t>Tổ hợp</w:t>
            </w:r>
          </w:p>
          <w:p w14:paraId="3493DF3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  <w:t>xét tuyển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6878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  <w:t>Chỉ tiêu</w:t>
            </w:r>
          </w:p>
        </w:tc>
      </w:tr>
      <w:tr w:rsidR="00006FD9" w:rsidRPr="00006FD9" w14:paraId="1DA42BF4" w14:textId="77777777" w:rsidTr="00006FD9">
        <w:trPr>
          <w:trHeight w:val="504"/>
          <w:tblHeader/>
        </w:trPr>
        <w:tc>
          <w:tcPr>
            <w:tcW w:w="5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270B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1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AAE310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5BAB3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682F5C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  <w:t>Năm 2018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ED9717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  <w:t>Năm 2019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A2FD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  <w:t>Năm 2020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990BF7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CCE90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D16E6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</w:p>
        </w:tc>
      </w:tr>
      <w:tr w:rsidR="00006FD9" w:rsidRPr="00006FD9" w14:paraId="657D465B" w14:textId="77777777" w:rsidTr="00006FD9">
        <w:trPr>
          <w:trHeight w:val="374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370489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1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5CDE4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Kinh tế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880AA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Kinh tế học ứng dụng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CD59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20.70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C02C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23.30</w:t>
            </w:r>
          </w:p>
        </w:tc>
        <w:tc>
          <w:tcPr>
            <w:tcW w:w="99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2D00C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26.20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45B1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 w:themeColor="text1"/>
                <w:lang w:val="vi-VN"/>
              </w:rPr>
              <w:t>7310101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6549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7441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100</w:t>
            </w:r>
          </w:p>
        </w:tc>
      </w:tr>
      <w:tr w:rsidR="00006FD9" w:rsidRPr="00006FD9" w14:paraId="1C7B4915" w14:textId="77777777" w:rsidTr="00006FD9">
        <w:trPr>
          <w:trHeight w:val="287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FCE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F22C30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60F38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Kinh tế chính trị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2B2C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19.00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208708" w14:textId="3A46E6C0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E90D7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B6FDC6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289D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1DDFE8D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</w:tr>
      <w:tr w:rsidR="00006FD9" w:rsidRPr="00006FD9" w14:paraId="72F3A811" w14:textId="77777777" w:rsidTr="00006FD9">
        <w:trPr>
          <w:trHeight w:val="287"/>
        </w:trPr>
        <w:tc>
          <w:tcPr>
            <w:tcW w:w="56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F66A6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2</w:t>
            </w:r>
          </w:p>
        </w:tc>
        <w:tc>
          <w:tcPr>
            <w:tcW w:w="198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01B4BD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Kinh tế đầu tư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7F869B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Ngành Kinh tế đầu tư</w:t>
            </w:r>
          </w:p>
          <w:p w14:paraId="675BE13E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Chuyên ngành Thẩm định giá &amp; Quản trị tài sản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CE7F5" w14:textId="354DCA91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>--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BB7314" w14:textId="14379626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>--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A8E46" w14:textId="011B3C54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70DC4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hAnsi="Times New Roman" w:cs="Times New Roman"/>
                <w:noProof/>
                <w:color w:val="000000" w:themeColor="text1"/>
                <w:shd w:val="clear" w:color="auto" w:fill="FFFFFF"/>
                <w:lang w:val="vi-VN"/>
              </w:rPr>
              <w:t>7310104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BEBF1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B5E3D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200</w:t>
            </w:r>
          </w:p>
        </w:tc>
      </w:tr>
      <w:tr w:rsidR="00006FD9" w:rsidRPr="00006FD9" w14:paraId="0124272D" w14:textId="77777777" w:rsidTr="00006FD9">
        <w:trPr>
          <w:trHeight w:val="41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838E0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3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EBCA0E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Bất động sản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3411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D41C0A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496E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5F067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890E66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hAnsi="Times New Roman" w:cs="Times New Roman"/>
                <w:noProof/>
                <w:color w:val="000000" w:themeColor="text1"/>
                <w:shd w:val="clear" w:color="auto" w:fill="FFFFFF"/>
                <w:lang w:val="vi-VN"/>
              </w:rPr>
              <w:t>7340116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FA5E3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FCFA89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100</w:t>
            </w:r>
          </w:p>
        </w:tc>
      </w:tr>
      <w:tr w:rsidR="00006FD9" w:rsidRPr="00006FD9" w14:paraId="104A28E0" w14:textId="77777777" w:rsidTr="00006FD9">
        <w:trPr>
          <w:trHeight w:val="41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FF8EC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4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169483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Quản trị nhân lực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C277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925A0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943EB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35F41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E16CB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hAnsi="Times New Roman" w:cs="Times New Roman"/>
                <w:noProof/>
                <w:color w:val="000000" w:themeColor="text1"/>
                <w:shd w:val="clear" w:color="auto" w:fill="FFFFFF"/>
                <w:lang w:val="vi-VN"/>
              </w:rPr>
              <w:t>7340404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13C2CD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25200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100</w:t>
            </w:r>
          </w:p>
        </w:tc>
      </w:tr>
      <w:tr w:rsidR="00006FD9" w:rsidRPr="00006FD9" w14:paraId="09EDD793" w14:textId="77777777" w:rsidTr="00006FD9">
        <w:trPr>
          <w:trHeight w:val="42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0ED0AD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683246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Kinh doanh nông nghiệp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D6E77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3863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202A7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0B070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1A717D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hAnsi="Times New Roman" w:cs="Times New Roman"/>
                <w:noProof/>
                <w:color w:val="000000" w:themeColor="text1"/>
                <w:shd w:val="clear" w:color="auto" w:fill="FFFFFF"/>
                <w:lang w:val="vi-VN"/>
              </w:rPr>
              <w:t>7620114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80943C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C3BB1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50</w:t>
            </w:r>
          </w:p>
        </w:tc>
      </w:tr>
      <w:tr w:rsidR="00006FD9" w:rsidRPr="00006FD9" w14:paraId="156BA42A" w14:textId="77777777" w:rsidTr="00006FD9">
        <w:trPr>
          <w:trHeight w:val="28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73D0F0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6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332F2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Quản trị kinh doanh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64AC0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Quản trị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E839C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21.40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BEC0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24.15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AF27A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26.40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3106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 w:themeColor="text1"/>
                <w:lang w:val="vi-VN"/>
              </w:rPr>
              <w:t>7340101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692F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9FE04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700</w:t>
            </w:r>
          </w:p>
        </w:tc>
      </w:tr>
      <w:tr w:rsidR="00006FD9" w:rsidRPr="00006FD9" w14:paraId="77AF0CB9" w14:textId="77777777" w:rsidTr="00006FD9">
        <w:trPr>
          <w:trHeight w:val="28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5A4B7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CE8EE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0D43D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Quản trị chất lượng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B2A02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B7869D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B4007D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391E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02FB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45F0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</w:tr>
      <w:tr w:rsidR="00006FD9" w:rsidRPr="00006FD9" w14:paraId="6BC689EC" w14:textId="77777777" w:rsidTr="00006FD9">
        <w:trPr>
          <w:trHeight w:val="28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80C59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E5E9E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9449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Quản trị khởi nghiệp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599E5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DDD40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5DD22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38C8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426AD6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9672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</w:tr>
      <w:tr w:rsidR="00006FD9" w:rsidRPr="00006FD9" w14:paraId="3DF4CD9A" w14:textId="77777777" w:rsidTr="00006FD9">
        <w:trPr>
          <w:trHeight w:val="28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A6054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24D627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3E7B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Quản trị</w:t>
            </w: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 xml:space="preserve"> công nghệ và </w:t>
            </w: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đổi mới sáng tạo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C1C3E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848EB7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63E59C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6C7780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313D9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13DC3C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</w:tr>
      <w:tr w:rsidR="00006FD9" w:rsidRPr="00006FD9" w14:paraId="3D559919" w14:textId="77777777" w:rsidTr="00006FD9">
        <w:trPr>
          <w:trHeight w:val="329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8064A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7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38251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Kinh doanh quốc tế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10E6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Ngành Kinh doanh quốc tế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3F97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22.80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185D3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25.10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E081D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27.50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A0C49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 w:themeColor="text1"/>
                <w:lang w:val="vi-VN"/>
              </w:rPr>
              <w:t>7340120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3EDC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65EF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450</w:t>
            </w:r>
          </w:p>
        </w:tc>
      </w:tr>
      <w:tr w:rsidR="00006FD9" w:rsidRPr="00006FD9" w14:paraId="18E67191" w14:textId="77777777" w:rsidTr="00006FD9">
        <w:trPr>
          <w:trHeight w:val="23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DF217C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45DDF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2D52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Chuyên ngành Ngoại thương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717F8C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22.60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7191D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B6619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88A9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89EE4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7D7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</w:tr>
      <w:tr w:rsidR="00006FD9" w:rsidRPr="00006FD9" w14:paraId="0AB7007E" w14:textId="77777777" w:rsidTr="00006FD9">
        <w:trPr>
          <w:trHeight w:val="468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F880A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8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2C299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Logistics và Quản lý chuỗi cung ứng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602EB0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FE3D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3E0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8900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27.60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9D99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 w:themeColor="text1"/>
                <w:lang w:val="vi-VN"/>
              </w:rPr>
              <w:t>7510605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7F6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9852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100</w:t>
            </w:r>
          </w:p>
        </w:tc>
      </w:tr>
      <w:tr w:rsidR="00006FD9" w:rsidRPr="00006FD9" w14:paraId="44E2A082" w14:textId="77777777" w:rsidTr="00006FD9">
        <w:trPr>
          <w:trHeight w:val="334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9A9FE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9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4B78F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Kinh doanh thương mại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2B899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A2A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21.70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C5E5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24.40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C3DF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27.10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316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 w:themeColor="text1"/>
                <w:lang w:val="vi-VN"/>
              </w:rPr>
              <w:t>7340121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5F16BC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18F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200</w:t>
            </w:r>
          </w:p>
        </w:tc>
      </w:tr>
      <w:tr w:rsidR="00006FD9" w:rsidRPr="00006FD9" w14:paraId="3984FC9E" w14:textId="77777777" w:rsidTr="00006FD9">
        <w:trPr>
          <w:trHeight w:val="36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3480D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10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3F2A8C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Marketing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FF50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78FCC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22.40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CD8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24.90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9DA0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27.50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F1F27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 w:themeColor="text1"/>
                <w:lang w:val="vi-VN"/>
              </w:rPr>
              <w:t>7340115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B13B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0AA5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200</w:t>
            </w:r>
          </w:p>
        </w:tc>
      </w:tr>
      <w:tr w:rsidR="00006FD9" w:rsidRPr="00006FD9" w14:paraId="6AF791DD" w14:textId="77777777" w:rsidTr="00006FD9">
        <w:trPr>
          <w:trHeight w:val="330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C133D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11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ADCD5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Tài chính - Ngân hàng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6B0C4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Tài chính công</w:t>
            </w:r>
          </w:p>
        </w:tc>
        <w:tc>
          <w:tcPr>
            <w:tcW w:w="8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843C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20.00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DD8E7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23.10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0907A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25.80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3795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 w:themeColor="text1"/>
                <w:lang w:val="vi-VN"/>
              </w:rPr>
              <w:t>7340201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35427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0299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950</w:t>
            </w:r>
          </w:p>
        </w:tc>
      </w:tr>
      <w:tr w:rsidR="00006FD9" w:rsidRPr="00006FD9" w14:paraId="036C32A5" w14:textId="77777777" w:rsidTr="00006FD9">
        <w:trPr>
          <w:trHeight w:val="192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3C49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B9D80E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A26CF3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Quản lý thuế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A7447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BA501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5EFB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9AC2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E0CE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14DA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</w:tr>
      <w:tr w:rsidR="00006FD9" w:rsidRPr="00006FD9" w14:paraId="2CD83EE3" w14:textId="77777777" w:rsidTr="00006FD9">
        <w:trPr>
          <w:trHeight w:val="330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A1E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3236F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835795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Ngân hàng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3A514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0C1B6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4DF7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FD77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19EF2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8C63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</w:tr>
      <w:tr w:rsidR="00006FD9" w:rsidRPr="00006FD9" w14:paraId="5D744682" w14:textId="77777777" w:rsidTr="00006FD9">
        <w:trPr>
          <w:trHeight w:val="19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1525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FF50D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989E82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Tài chính</w:t>
            </w:r>
          </w:p>
        </w:tc>
        <w:tc>
          <w:tcPr>
            <w:tcW w:w="8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5B034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57F9B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D001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BD89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E21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CBA4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</w:tr>
      <w:tr w:rsidR="00006FD9" w:rsidRPr="00006FD9" w14:paraId="520D00C3" w14:textId="77777777" w:rsidTr="00006FD9">
        <w:trPr>
          <w:trHeight w:val="18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1D2F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6996E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8F30A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Thị trường chứng khoán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0BDEC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17.50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2C0CF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B6FE9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4105A6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2A080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4174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</w:tr>
      <w:tr w:rsidR="00006FD9" w:rsidRPr="00006FD9" w14:paraId="5C8CAAA0" w14:textId="77777777" w:rsidTr="00006FD9">
        <w:trPr>
          <w:trHeight w:val="22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251C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38F12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46E98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Đầu tư tài chính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F39AE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19.00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98587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4531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E13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492D6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205F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</w:tr>
      <w:tr w:rsidR="00006FD9" w:rsidRPr="00006FD9" w14:paraId="0C101362" w14:textId="77777777" w:rsidTr="00006FD9">
        <w:trPr>
          <w:trHeight w:val="201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AB5A9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7DFB2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D9E8F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Ngân hàng đầu tư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8A73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18.00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2FB70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4BC1A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40DEB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AC6E2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A313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</w:tr>
      <w:tr w:rsidR="00006FD9" w:rsidRPr="00006FD9" w14:paraId="64EE8138" w14:textId="77777777" w:rsidTr="00006FD9">
        <w:trPr>
          <w:trHeight w:val="177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45F5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B0E36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CF386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Ngân hàng quốc tế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7479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1C1D2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572F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7B010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A434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40987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</w:tr>
      <w:tr w:rsidR="00006FD9" w:rsidRPr="00006FD9" w14:paraId="523536C1" w14:textId="77777777" w:rsidTr="00006FD9">
        <w:trPr>
          <w:trHeight w:val="295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20E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A21EB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40777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Thuế trong kinh doanh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2F4AED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18.80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A591D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98067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FEB9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DD3F6C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6BD9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</w:tr>
      <w:tr w:rsidR="00006FD9" w:rsidRPr="00006FD9" w14:paraId="22E93A78" w14:textId="77777777" w:rsidTr="00006FD9">
        <w:trPr>
          <w:trHeight w:val="326"/>
        </w:trPr>
        <w:tc>
          <w:tcPr>
            <w:tcW w:w="56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27A9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7241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D166F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Quản trị hải quan - ngoại thương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F26C9A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21.20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3D2656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F49BA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3B9B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F8AB3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C97D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</w:tr>
      <w:tr w:rsidR="00006FD9" w:rsidRPr="00006FD9" w14:paraId="4C44CFF1" w14:textId="77777777" w:rsidTr="00006FD9">
        <w:trPr>
          <w:trHeight w:val="326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74C5B7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D1D931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133B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>- Quản trị tín dụng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9C7D86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>--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88554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>--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3C1ED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>--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90C9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BE4731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21083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</w:tr>
      <w:tr w:rsidR="00006FD9" w:rsidRPr="00006FD9" w14:paraId="4D49630B" w14:textId="77777777" w:rsidTr="00006FD9">
        <w:trPr>
          <w:trHeight w:val="17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EA1F9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12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B229F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Bảo hiểm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C192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5D125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96013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9010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22.00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A55C6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 w:themeColor="text1"/>
                <w:lang w:val="vi-VN"/>
              </w:rPr>
              <w:t>7340204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93EA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68A6D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50</w:t>
            </w:r>
          </w:p>
        </w:tc>
      </w:tr>
      <w:tr w:rsidR="00006FD9" w:rsidRPr="00006FD9" w14:paraId="54B3001C" w14:textId="77777777" w:rsidTr="00006FD9">
        <w:trPr>
          <w:trHeight w:val="285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9891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13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BE21DC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Tài chính quốc tế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5C638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 xml:space="preserve">- Ngành </w:t>
            </w: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Tài chính quốc tế</w:t>
            </w:r>
          </w:p>
          <w:p w14:paraId="3B322F41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</w:rPr>
              <w:t xml:space="preserve">- Chuyên ngành </w:t>
            </w: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Quản trị rủi ro tài chính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BB37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FE64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A2A8D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26.70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3C83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 w:themeColor="text1"/>
                <w:lang w:val="vi-VN"/>
              </w:rPr>
              <w:t>7340206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417A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D4F2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>10</w:t>
            </w: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0</w:t>
            </w:r>
          </w:p>
        </w:tc>
      </w:tr>
      <w:tr w:rsidR="00006FD9" w:rsidRPr="00006FD9" w14:paraId="21C1D5AA" w14:textId="77777777" w:rsidTr="00006FD9">
        <w:trPr>
          <w:trHeight w:val="271"/>
        </w:trPr>
        <w:tc>
          <w:tcPr>
            <w:tcW w:w="5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803B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14</w:t>
            </w:r>
          </w:p>
        </w:tc>
        <w:tc>
          <w:tcPr>
            <w:tcW w:w="1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28F1F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Kế toán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94870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Kế toán công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CE90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20.40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45A1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22.90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0957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25.80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20AA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 w:themeColor="text1"/>
                <w:lang w:val="vi-VN"/>
              </w:rPr>
              <w:t>7340301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EC8FC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471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650</w:t>
            </w:r>
          </w:p>
        </w:tc>
      </w:tr>
      <w:tr w:rsidR="00006FD9" w:rsidRPr="00006FD9" w14:paraId="76106451" w14:textId="77777777" w:rsidTr="00006FD9">
        <w:trPr>
          <w:trHeight w:val="315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EA22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00312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528CE5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Kế toán doanh nghiệp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438B5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3059FC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8F76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828F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88AA47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94D1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</w:tr>
      <w:tr w:rsidR="00006FD9" w:rsidRPr="00006FD9" w14:paraId="5FAAEA65" w14:textId="77777777" w:rsidTr="00006FD9">
        <w:trPr>
          <w:trHeight w:val="223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E5714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lastRenderedPageBreak/>
              <w:t>15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36D84E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Kiểm toán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4EE6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0A6C2A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4481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5ADB8F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D1706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>7340302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89055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9FA5DD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150</w:t>
            </w:r>
          </w:p>
        </w:tc>
      </w:tr>
      <w:tr w:rsidR="00006FD9" w:rsidRPr="00006FD9" w14:paraId="70C2FAC9" w14:textId="77777777" w:rsidTr="00006FD9">
        <w:trPr>
          <w:trHeight w:val="511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EF2019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16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F3F25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Quản trị dịch vụ du lịch và lữ hành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61CAD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Quản trị lữ hành</w:t>
            </w:r>
          </w:p>
          <w:p w14:paraId="2356CF1A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>- Quản trị du thuyền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3D00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21.60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1074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23.90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1A52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25.40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9D25C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 w:themeColor="text1"/>
                <w:lang w:val="vi-VN"/>
              </w:rPr>
              <w:t>7810103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803AA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16E59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150</w:t>
            </w:r>
          </w:p>
        </w:tc>
      </w:tr>
      <w:tr w:rsidR="00006FD9" w:rsidRPr="00006FD9" w14:paraId="07C51DC5" w14:textId="77777777" w:rsidTr="00006FD9">
        <w:trPr>
          <w:trHeight w:val="249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1BE28A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17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E82CD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Quản trị khách sạn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CD4EF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Quản trị khách sạn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192D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22.20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C116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24.40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4BCE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25.80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039D7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 w:themeColor="text1"/>
                <w:lang w:val="vi-VN"/>
              </w:rPr>
              <w:t>7810201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7EF5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55E0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150</w:t>
            </w:r>
          </w:p>
        </w:tc>
      </w:tr>
      <w:tr w:rsidR="00006FD9" w:rsidRPr="00006FD9" w14:paraId="4B0D0B24" w14:textId="77777777" w:rsidTr="00006FD9">
        <w:trPr>
          <w:trHeight w:val="269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013BF4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D9675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A1B88F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Quản trị sự kiện và dịch vụ giải trí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2065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21.40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9117E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90CDD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366EE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6E2D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B7964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</w:tr>
      <w:tr w:rsidR="00006FD9" w:rsidRPr="00006FD9" w14:paraId="633D3510" w14:textId="77777777" w:rsidTr="00006FD9">
        <w:trPr>
          <w:trHeight w:val="261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714CC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18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A586F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Toán kinh tế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F8FBD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Toán tài chính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A1169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19.20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ADB7D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21.83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3051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25.20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B2B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 w:themeColor="text1"/>
                <w:lang w:val="vi-VN"/>
              </w:rPr>
              <w:t>7310108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3309C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  <w:p w14:paraId="720C9C9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vi-VN"/>
              </w:rPr>
              <w:t>Toán hệ số 2</w:t>
            </w: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8D50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100</w:t>
            </w:r>
          </w:p>
        </w:tc>
      </w:tr>
      <w:tr w:rsidR="00006FD9" w:rsidRPr="00006FD9" w14:paraId="0C6B88A2" w14:textId="77777777" w:rsidTr="00006FD9">
        <w:trPr>
          <w:trHeight w:val="510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29A27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19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49BE03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B67AF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Phân tích rủi ro và định phí bảo hiểm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58250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 --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4F374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EC926A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B9CE37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28E86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696C4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</w:tr>
      <w:tr w:rsidR="00006FD9" w:rsidRPr="00006FD9" w14:paraId="2D454CB5" w14:textId="77777777" w:rsidTr="00006FD9">
        <w:trPr>
          <w:trHeight w:val="6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65621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19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16294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Thống kê kinh tế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DF8727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Thống kê kinh doanh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0D6A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19.39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6DB2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21.81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2E40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25.20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3A1FD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 w:themeColor="text1"/>
                <w:lang w:val="vi-VN"/>
              </w:rPr>
              <w:t>7310107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A238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  <w:p w14:paraId="5EE1E0DC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vi-VN"/>
              </w:rPr>
              <w:t>Toán hệ số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C4A9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50</w:t>
            </w:r>
          </w:p>
        </w:tc>
      </w:tr>
      <w:tr w:rsidR="00006FD9" w:rsidRPr="00006FD9" w14:paraId="2E2EBDD4" w14:textId="77777777" w:rsidTr="00006FD9">
        <w:trPr>
          <w:trHeight w:val="32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9C7FCA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20</w:t>
            </w:r>
          </w:p>
        </w:tc>
        <w:tc>
          <w:tcPr>
            <w:tcW w:w="198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F3F86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Hệ thống thông tin quản lý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4DB09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Hệ thống thông tin kinh doanh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3BC9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20.01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5C76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23.25</w:t>
            </w:r>
          </w:p>
        </w:tc>
        <w:tc>
          <w:tcPr>
            <w:tcW w:w="99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004F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26.30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B72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 w:themeColor="text1"/>
                <w:lang w:val="vi-VN"/>
              </w:rPr>
              <w:t>7340405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CA4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  <w:p w14:paraId="5D7A14B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vi-VN"/>
              </w:rPr>
              <w:t>Toán hệ số 2</w:t>
            </w:r>
          </w:p>
          <w:p w14:paraId="7BA435A2" w14:textId="77777777" w:rsidR="0076227F" w:rsidRPr="00B540D4" w:rsidRDefault="0076227F" w:rsidP="00B0634C">
            <w:pPr>
              <w:jc w:val="center"/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vi-VN"/>
              </w:rPr>
            </w:pPr>
          </w:p>
          <w:p w14:paraId="3CFBF8DA" w14:textId="2F7A232D" w:rsidR="0076227F" w:rsidRPr="00B540D4" w:rsidRDefault="0076227F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0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6A9D9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100</w:t>
            </w:r>
          </w:p>
        </w:tc>
      </w:tr>
      <w:tr w:rsidR="00006FD9" w:rsidRPr="00006FD9" w14:paraId="6208B1E7" w14:textId="77777777" w:rsidTr="00006FD9">
        <w:trPr>
          <w:trHeight w:val="510"/>
        </w:trPr>
        <w:tc>
          <w:tcPr>
            <w:tcW w:w="56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35393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198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1E773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8FE25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Hệ thống hoạch định nguồn lực doanh nghiệp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AA357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17.61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9088A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6957F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619E8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AEF5D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8DB29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</w:p>
        </w:tc>
      </w:tr>
      <w:tr w:rsidR="00006FD9" w:rsidRPr="00006FD9" w14:paraId="46E9A156" w14:textId="77777777" w:rsidTr="00006FD9">
        <w:trPr>
          <w:trHeight w:val="51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9DD87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21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861622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Thương mại điện tử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C0C7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461FC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3E994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8BB75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4C64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>7340122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A36F3B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  <w:p w14:paraId="3931C67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vi-VN"/>
              </w:rPr>
              <w:t>Toán hệ số 2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96D80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100</w:t>
            </w:r>
          </w:p>
        </w:tc>
      </w:tr>
      <w:tr w:rsidR="00006FD9" w:rsidRPr="00006FD9" w14:paraId="6EF2720B" w14:textId="77777777" w:rsidTr="00006FD9">
        <w:trPr>
          <w:trHeight w:val="7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F4D9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22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F67AE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Khoa học dữ liệu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2933F0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BA3AB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BE8C9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E1A1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24.80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CCEC7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 w:themeColor="text1"/>
                <w:lang w:val="vi-VN"/>
              </w:rPr>
              <w:t>7480109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80C2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  <w:p w14:paraId="3916671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vi-VN"/>
              </w:rPr>
              <w:t>Toán hệ số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CD48A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50</w:t>
            </w:r>
          </w:p>
        </w:tc>
      </w:tr>
      <w:tr w:rsidR="00006FD9" w:rsidRPr="00006FD9" w14:paraId="65D89190" w14:textId="77777777" w:rsidTr="00006FD9">
        <w:trPr>
          <w:trHeight w:val="50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0E0DE0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23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372A35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Kỹ thuật phần mềm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194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>--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6AE50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19.00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F8E6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22.51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E4E1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25.80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7C870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 w:themeColor="text1"/>
                <w:lang w:val="vi-VN"/>
              </w:rPr>
              <w:t>7480103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14DF9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  <w:p w14:paraId="560928C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vi-VN"/>
              </w:rPr>
              <w:t>Toán hệ số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6DC2D7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50</w:t>
            </w:r>
          </w:p>
        </w:tc>
      </w:tr>
      <w:tr w:rsidR="00006FD9" w:rsidRPr="00006FD9" w14:paraId="7F9F9065" w14:textId="77777777" w:rsidTr="00006FD9">
        <w:trPr>
          <w:trHeight w:val="630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552AE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24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5B1DAF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Ngôn ngữ Anh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8E8689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Tiếng Anh thương mại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C05F0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22.50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CD606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24.55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9E8A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25.80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DF70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 w:themeColor="text1"/>
                <w:lang w:val="vi-VN"/>
              </w:rPr>
              <w:t>7220201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9438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D01, D96</w:t>
            </w:r>
          </w:p>
          <w:p w14:paraId="49CFFB97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i/>
                <w:noProof/>
                <w:color w:val="000000" w:themeColor="text1"/>
                <w:lang w:val="vi-VN"/>
              </w:rPr>
              <w:t>Tiếng Anh hệ số 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3A220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150</w:t>
            </w:r>
          </w:p>
        </w:tc>
      </w:tr>
      <w:tr w:rsidR="00006FD9" w:rsidRPr="00006FD9" w14:paraId="2CB5C7D5" w14:textId="77777777" w:rsidTr="00006FD9">
        <w:trPr>
          <w:trHeight w:val="3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736CAD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25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CF79A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Luật kinh tế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37EBF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hAnsi="Times New Roman"/>
                <w:noProof/>
                <w:color w:val="000000" w:themeColor="text1"/>
                <w:lang w:val="vi-VN"/>
              </w:rPr>
              <w:t>- Luật kinh doanh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613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C96B1A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1EADA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F86DA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>7380107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9484D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D96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B97476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150</w:t>
            </w:r>
          </w:p>
        </w:tc>
      </w:tr>
      <w:tr w:rsidR="00006FD9" w:rsidRPr="00006FD9" w14:paraId="154D02AB" w14:textId="77777777" w:rsidTr="00006FD9">
        <w:trPr>
          <w:trHeight w:val="35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4BFFEA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26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9A6447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Luật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5D66E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hAnsi="Times New Roman"/>
                <w:noProof/>
                <w:color w:val="000000" w:themeColor="text1"/>
                <w:lang w:val="vi-VN"/>
              </w:rPr>
              <w:t>- Luật kinh doanh quốc tế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FFD40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A3381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99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AAF0BD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2799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7380101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5EBA1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D96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F150AD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50</w:t>
            </w:r>
          </w:p>
        </w:tc>
      </w:tr>
      <w:tr w:rsidR="00006FD9" w:rsidRPr="00006FD9" w14:paraId="769268ED" w14:textId="77777777" w:rsidTr="00006FD9">
        <w:trPr>
          <w:trHeight w:val="27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C0EA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27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7AB672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Quản lý công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5F97A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06A6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17.50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FBEC6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21.60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69056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24.30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C2E5A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 w:themeColor="text1"/>
                <w:lang w:val="vi-VN"/>
              </w:rPr>
              <w:t>7340403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AF6F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0DAA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50</w:t>
            </w:r>
          </w:p>
        </w:tc>
      </w:tr>
      <w:tr w:rsidR="00006FD9" w:rsidRPr="00006FD9" w14:paraId="24C0E080" w14:textId="77777777" w:rsidTr="00006FD9">
        <w:trPr>
          <w:trHeight w:val="143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047F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28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3F38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hAnsi="Times New Roman"/>
                <w:bCs/>
                <w:noProof/>
                <w:color w:val="000000" w:themeColor="text1"/>
                <w:lang w:val="vi-VN"/>
              </w:rPr>
              <w:t>Kiến trúc đô thị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7308C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E1F3C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11195D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6D316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C5B7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>7580104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C556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4557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50</w:t>
            </w:r>
          </w:p>
        </w:tc>
      </w:tr>
      <w:tr w:rsidR="00006FD9" w:rsidRPr="00006FD9" w14:paraId="383D8DCC" w14:textId="77777777" w:rsidTr="00006FD9">
        <w:trPr>
          <w:trHeight w:val="419"/>
        </w:trPr>
        <w:tc>
          <w:tcPr>
            <w:tcW w:w="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714F8A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29</w:t>
            </w:r>
          </w:p>
        </w:tc>
        <w:tc>
          <w:tcPr>
            <w:tcW w:w="1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52E16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>Quản lý bệnh viện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CA60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18A2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4F0796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9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2EF8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--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759D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 w:themeColor="text1"/>
              </w:rPr>
              <w:t>7720802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BFFF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A00, A01, D01, D07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8AC10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50</w:t>
            </w:r>
          </w:p>
        </w:tc>
      </w:tr>
    </w:tbl>
    <w:p w14:paraId="6B37AA07" w14:textId="77777777" w:rsidR="00006FD9" w:rsidRPr="00006FD9" w:rsidRDefault="00006FD9" w:rsidP="00B0634C">
      <w:pPr>
        <w:spacing w:after="40"/>
        <w:jc w:val="both"/>
        <w:rPr>
          <w:rFonts w:ascii="Times New Roman" w:hAnsi="Times New Roman" w:cs="Times New Roman"/>
          <w:b/>
          <w:noProof/>
          <w:color w:val="FF0000"/>
          <w:sz w:val="26"/>
          <w:szCs w:val="26"/>
          <w:lang w:val="vi-VN"/>
        </w:rPr>
      </w:pPr>
    </w:p>
    <w:p w14:paraId="22023ADD" w14:textId="2E7D58F5" w:rsidR="00006FD9" w:rsidRPr="001936D8" w:rsidRDefault="00006FD9" w:rsidP="00B540D4">
      <w:pPr>
        <w:spacing w:after="40"/>
        <w:ind w:left="360"/>
        <w:jc w:val="both"/>
        <w:rPr>
          <w:rFonts w:ascii="Times New Roman" w:hAnsi="Times New Roman" w:cs="Times New Roman"/>
          <w:b/>
          <w:noProof/>
          <w:sz w:val="26"/>
          <w:szCs w:val="26"/>
          <w:lang w:val="vi-VN"/>
        </w:rPr>
      </w:pPr>
      <w:r w:rsidRPr="001936D8">
        <w:rPr>
          <w:rFonts w:ascii="Times New Roman" w:hAnsi="Times New Roman" w:cs="Times New Roman"/>
          <w:b/>
          <w:noProof/>
          <w:sz w:val="26"/>
          <w:szCs w:val="26"/>
        </w:rPr>
        <w:t xml:space="preserve">- </w:t>
      </w:r>
      <w:r w:rsidRPr="00371819">
        <w:rPr>
          <w:rFonts w:ascii="Times New Roman" w:hAnsi="Times New Roman" w:cs="Times New Roman"/>
          <w:bCs/>
          <w:i/>
          <w:iCs/>
          <w:noProof/>
          <w:sz w:val="26"/>
          <w:szCs w:val="26"/>
          <w:lang w:val="vi-VN"/>
        </w:rPr>
        <w:t>Chương trình Đại trà</w:t>
      </w:r>
      <w:r w:rsidRPr="00371819">
        <w:rPr>
          <w:rFonts w:ascii="Times New Roman" w:hAnsi="Times New Roman" w:cs="Times New Roman"/>
          <w:bCs/>
          <w:i/>
          <w:iCs/>
          <w:noProof/>
          <w:sz w:val="26"/>
          <w:szCs w:val="26"/>
        </w:rPr>
        <w:t>:</w:t>
      </w:r>
      <w:r w:rsidRPr="001936D8">
        <w:rPr>
          <w:rFonts w:ascii="Times New Roman" w:hAnsi="Times New Roman" w:cs="Times New Roman"/>
          <w:b/>
          <w:noProof/>
          <w:sz w:val="26"/>
          <w:szCs w:val="26"/>
          <w:lang w:val="vi-VN"/>
        </w:rPr>
        <w:t xml:space="preserve"> </w:t>
      </w:r>
      <w:r w:rsidRPr="001936D8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Thí sinh trúng tuyển vào UEH </w:t>
      </w:r>
      <w:r w:rsidRPr="001936D8">
        <w:rPr>
          <w:rFonts w:ascii="Times New Roman" w:hAnsi="Times New Roman" w:cs="Times New Roman"/>
          <w:noProof/>
          <w:sz w:val="26"/>
          <w:szCs w:val="26"/>
        </w:rPr>
        <w:t>theo</w:t>
      </w:r>
      <w:r w:rsidRPr="001936D8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chương trình đại trà, sau</w:t>
      </w:r>
      <w:r w:rsidRPr="001936D8">
        <w:rPr>
          <w:rFonts w:ascii="Times New Roman" w:hAnsi="Times New Roman" w:cs="Times New Roman"/>
          <w:noProof/>
          <w:sz w:val="26"/>
          <w:szCs w:val="26"/>
        </w:rPr>
        <w:t xml:space="preserve"> khi học</w:t>
      </w:r>
      <w:r w:rsidRPr="001936D8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02 học kỳ, sinh viên sẽ được xét vào một trong các chuyên ngành</w:t>
      </w:r>
      <w:r w:rsidRPr="001936D8"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 w:rsidRPr="001936D8">
        <w:rPr>
          <w:rFonts w:ascii="Times New Roman" w:hAnsi="Times New Roman" w:cs="Times New Roman"/>
          <w:noProof/>
          <w:sz w:val="26"/>
          <w:szCs w:val="26"/>
          <w:lang w:val="vi-VN"/>
        </w:rPr>
        <w:t>thuộc ngành trúng tuyển</w:t>
      </w:r>
      <w:r w:rsidRPr="001936D8">
        <w:rPr>
          <w:rFonts w:ascii="Times New Roman" w:hAnsi="Times New Roman" w:cs="Times New Roman"/>
          <w:noProof/>
          <w:sz w:val="26"/>
          <w:szCs w:val="26"/>
        </w:rPr>
        <w:t xml:space="preserve"> (đối với ngành trúng tuyển có nhiều chuyên ngành)</w:t>
      </w:r>
      <w:r w:rsidRPr="001936D8">
        <w:rPr>
          <w:rFonts w:ascii="Times New Roman" w:hAnsi="Times New Roman" w:cs="Times New Roman"/>
          <w:noProof/>
          <w:sz w:val="26"/>
          <w:szCs w:val="26"/>
          <w:lang w:val="vi-VN"/>
        </w:rPr>
        <w:t>, căn cứ vào nguyện vọng, chỉ tiêu và kết quả học tập.</w:t>
      </w:r>
    </w:p>
    <w:p w14:paraId="32DA87E9" w14:textId="77777777" w:rsidR="00B540D4" w:rsidRDefault="00006FD9" w:rsidP="00B540D4">
      <w:pPr>
        <w:spacing w:after="40"/>
        <w:ind w:left="360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371819">
        <w:rPr>
          <w:rFonts w:ascii="Times New Roman" w:hAnsi="Times New Roman" w:cs="Times New Roman"/>
          <w:bCs/>
          <w:i/>
          <w:iCs/>
          <w:noProof/>
          <w:sz w:val="26"/>
          <w:szCs w:val="26"/>
        </w:rPr>
        <w:lastRenderedPageBreak/>
        <w:t xml:space="preserve">- </w:t>
      </w:r>
      <w:r w:rsidRPr="00371819">
        <w:rPr>
          <w:rFonts w:ascii="Times New Roman" w:hAnsi="Times New Roman" w:cs="Times New Roman"/>
          <w:bCs/>
          <w:i/>
          <w:iCs/>
          <w:noProof/>
          <w:sz w:val="26"/>
          <w:szCs w:val="26"/>
          <w:lang w:val="vi-VN"/>
        </w:rPr>
        <w:t>Chương trình Cử nhân Chất lượng cao</w:t>
      </w:r>
      <w:r w:rsidRPr="00371819">
        <w:rPr>
          <w:rFonts w:ascii="Times New Roman" w:hAnsi="Times New Roman" w:cs="Times New Roman"/>
          <w:bCs/>
          <w:i/>
          <w:iCs/>
          <w:noProof/>
          <w:sz w:val="26"/>
          <w:szCs w:val="26"/>
        </w:rPr>
        <w:t>:</w:t>
      </w:r>
      <w:r w:rsidRPr="001936D8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 Ngành/chuyên ngành đào tạo: Kinh tế đầu tư, Thẩm định giá</w:t>
      </w:r>
      <w:r w:rsidRPr="001936D8">
        <w:rPr>
          <w:rFonts w:ascii="Times New Roman" w:hAnsi="Times New Roman" w:cs="Times New Roman"/>
          <w:noProof/>
          <w:sz w:val="26"/>
          <w:szCs w:val="26"/>
        </w:rPr>
        <w:t xml:space="preserve"> &amp; Quản trị tài sản</w:t>
      </w:r>
      <w:r w:rsidRPr="001936D8">
        <w:rPr>
          <w:rFonts w:ascii="Times New Roman" w:hAnsi="Times New Roman" w:cs="Times New Roman"/>
          <w:noProof/>
          <w:sz w:val="26"/>
          <w:szCs w:val="26"/>
          <w:lang w:val="vi-VN"/>
        </w:rPr>
        <w:t xml:space="preserve">, </w:t>
      </w:r>
      <w:r w:rsidRPr="001936D8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>Kinh doanh thương mại, Marketing, Kiểm toán, Luật kinh doanh, Quản trị</w:t>
      </w:r>
      <w:r w:rsidRPr="001936D8">
        <w:rPr>
          <w:rFonts w:ascii="Times New Roman" w:eastAsia="Times New Roman" w:hAnsi="Times New Roman" w:cs="Times New Roman"/>
          <w:bCs/>
          <w:noProof/>
          <w:sz w:val="26"/>
          <w:szCs w:val="26"/>
          <w:vertAlign w:val="superscript"/>
          <w:lang w:val="vi-VN"/>
        </w:rPr>
        <w:t>(*)</w:t>
      </w:r>
      <w:r w:rsidRPr="001936D8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>, Kinh doanh quốc tế</w:t>
      </w:r>
      <w:r w:rsidRPr="001936D8">
        <w:rPr>
          <w:rFonts w:ascii="Times New Roman" w:eastAsia="Times New Roman" w:hAnsi="Times New Roman" w:cs="Times New Roman"/>
          <w:bCs/>
          <w:noProof/>
          <w:sz w:val="26"/>
          <w:szCs w:val="26"/>
          <w:vertAlign w:val="superscript"/>
          <w:lang w:val="vi-VN"/>
        </w:rPr>
        <w:t>(*)</w:t>
      </w:r>
      <w:r w:rsidRPr="001936D8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>, Ngoại thương</w:t>
      </w:r>
      <w:r w:rsidRPr="001936D8">
        <w:rPr>
          <w:rFonts w:ascii="Times New Roman" w:eastAsia="Times New Roman" w:hAnsi="Times New Roman" w:cs="Times New Roman"/>
          <w:bCs/>
          <w:noProof/>
          <w:sz w:val="26"/>
          <w:szCs w:val="26"/>
          <w:vertAlign w:val="superscript"/>
          <w:lang w:val="vi-VN"/>
        </w:rPr>
        <w:t>(*)</w:t>
      </w:r>
      <w:r w:rsidRPr="001936D8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>, Tài chính</w:t>
      </w:r>
      <w:r w:rsidRPr="001936D8">
        <w:rPr>
          <w:rFonts w:ascii="Times New Roman" w:eastAsia="Times New Roman" w:hAnsi="Times New Roman" w:cs="Times New Roman"/>
          <w:bCs/>
          <w:noProof/>
          <w:sz w:val="26"/>
          <w:szCs w:val="26"/>
          <w:vertAlign w:val="superscript"/>
          <w:lang w:val="vi-VN"/>
        </w:rPr>
        <w:t>(*)</w:t>
      </w:r>
      <w:r w:rsidRPr="001936D8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>, Ngân hàng</w:t>
      </w:r>
      <w:r w:rsidRPr="001936D8">
        <w:rPr>
          <w:rFonts w:ascii="Times New Roman" w:eastAsia="Times New Roman" w:hAnsi="Times New Roman" w:cs="Times New Roman"/>
          <w:bCs/>
          <w:noProof/>
          <w:sz w:val="26"/>
          <w:szCs w:val="26"/>
          <w:vertAlign w:val="superscript"/>
          <w:lang w:val="vi-VN"/>
        </w:rPr>
        <w:t>(*)</w:t>
      </w:r>
      <w:r w:rsidRPr="001936D8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>, Kế toán doanh nghiệp</w:t>
      </w:r>
      <w:r w:rsidRPr="001936D8">
        <w:rPr>
          <w:rFonts w:ascii="Times New Roman" w:eastAsia="Times New Roman" w:hAnsi="Times New Roman" w:cs="Times New Roman"/>
          <w:bCs/>
          <w:noProof/>
          <w:sz w:val="26"/>
          <w:szCs w:val="26"/>
          <w:vertAlign w:val="superscript"/>
          <w:lang w:val="vi-VN"/>
        </w:rPr>
        <w:t>(*)</w:t>
      </w:r>
      <w:r w:rsidRPr="001936D8">
        <w:rPr>
          <w:rFonts w:ascii="Times New Roman" w:eastAsia="Times New Roman" w:hAnsi="Times New Roman" w:cs="Times New Roman"/>
          <w:bCs/>
          <w:noProof/>
          <w:sz w:val="26"/>
          <w:szCs w:val="26"/>
          <w:lang w:val="vi-VN"/>
        </w:rPr>
        <w:t xml:space="preserve">, </w:t>
      </w:r>
      <w:r w:rsidRPr="001936D8">
        <w:rPr>
          <w:rFonts w:ascii="Times New Roman" w:eastAsia="Times New Roman" w:hAnsi="Times New Roman" w:cs="Times New Roman"/>
          <w:bCs/>
          <w:noProof/>
          <w:sz w:val="26"/>
          <w:szCs w:val="26"/>
        </w:rPr>
        <w:t>Logistics và Quản lý chuỗi cung ứng</w:t>
      </w:r>
      <w:r w:rsidRPr="001936D8">
        <w:rPr>
          <w:rFonts w:ascii="Times New Roman" w:eastAsia="Times New Roman" w:hAnsi="Times New Roman" w:cs="Times New Roman"/>
          <w:bCs/>
          <w:noProof/>
          <w:sz w:val="26"/>
          <w:szCs w:val="26"/>
          <w:vertAlign w:val="superscript"/>
        </w:rPr>
        <w:t>(*)</w:t>
      </w:r>
    </w:p>
    <w:p w14:paraId="0C29E310" w14:textId="68C3993C" w:rsidR="00006FD9" w:rsidRPr="00B540D4" w:rsidRDefault="00006FD9" w:rsidP="00B540D4">
      <w:pPr>
        <w:spacing w:after="40"/>
        <w:ind w:left="360"/>
        <w:jc w:val="both"/>
        <w:rPr>
          <w:rFonts w:ascii="Times New Roman" w:eastAsia="Times New Roman" w:hAnsi="Times New Roman" w:cs="Times New Roman"/>
          <w:bCs/>
          <w:noProof/>
          <w:sz w:val="26"/>
          <w:szCs w:val="26"/>
        </w:rPr>
      </w:pPr>
      <w:r w:rsidRPr="00006FD9">
        <w:rPr>
          <w:rFonts w:ascii="Times New Roman" w:eastAsia="Times New Roman" w:hAnsi="Times New Roman" w:cs="Times New Roman"/>
          <w:bCs/>
          <w:i/>
          <w:noProof/>
          <w:sz w:val="26"/>
          <w:szCs w:val="26"/>
          <w:vertAlign w:val="superscript"/>
          <w:lang w:val="vi-VN"/>
        </w:rPr>
        <w:t>(*)</w:t>
      </w:r>
      <w:r w:rsidRPr="00006FD9">
        <w:rPr>
          <w:rFonts w:ascii="Times New Roman" w:eastAsia="Times New Roman" w:hAnsi="Times New Roman" w:cs="Times New Roman"/>
          <w:bCs/>
          <w:i/>
          <w:noProof/>
          <w:sz w:val="26"/>
          <w:szCs w:val="26"/>
          <w:lang w:val="vi-VN"/>
        </w:rPr>
        <w:t xml:space="preserve"> Ngành/Chuyên ngành có chương trình đào tạo bằng </w:t>
      </w:r>
      <w:r w:rsidRPr="00006FD9">
        <w:rPr>
          <w:rFonts w:ascii="Times New Roman" w:eastAsia="Times New Roman" w:hAnsi="Times New Roman" w:cs="Times New Roman"/>
          <w:b/>
          <w:bCs/>
          <w:i/>
          <w:noProof/>
          <w:sz w:val="26"/>
          <w:szCs w:val="26"/>
          <w:lang w:val="vi-VN"/>
        </w:rPr>
        <w:t>tiếng Anh</w:t>
      </w:r>
      <w:r w:rsidRPr="00006FD9">
        <w:rPr>
          <w:rFonts w:ascii="Times New Roman" w:eastAsia="Times New Roman" w:hAnsi="Times New Roman" w:cs="Times New Roman"/>
          <w:b/>
          <w:bCs/>
          <w:i/>
          <w:noProof/>
          <w:sz w:val="26"/>
          <w:szCs w:val="26"/>
        </w:rPr>
        <w:t>.</w:t>
      </w:r>
    </w:p>
    <w:p w14:paraId="45316602" w14:textId="666273B9" w:rsidR="00006FD9" w:rsidRPr="00371819" w:rsidRDefault="00B540D4" w:rsidP="00B540D4">
      <w:pPr>
        <w:pStyle w:val="ListParagraph"/>
        <w:numPr>
          <w:ilvl w:val="1"/>
          <w:numId w:val="9"/>
        </w:numPr>
        <w:tabs>
          <w:tab w:val="left" w:pos="720"/>
          <w:tab w:val="left" w:pos="900"/>
        </w:tabs>
        <w:spacing w:before="100" w:beforeAutospacing="1" w:after="100" w:afterAutospacing="1" w:line="240" w:lineRule="auto"/>
        <w:ind w:left="720" w:hanging="36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Với </w:t>
      </w:r>
      <w:r w:rsidR="00006FD9" w:rsidRPr="00371819">
        <w:rPr>
          <w:rFonts w:ascii="Times New Roman" w:hAnsi="Times New Roman" w:cs="Times New Roman"/>
          <w:b/>
          <w:bCs/>
          <w:sz w:val="26"/>
          <w:szCs w:val="26"/>
        </w:rPr>
        <w:t>Chương trình Cử nhân tài năng</w:t>
      </w:r>
    </w:p>
    <w:tbl>
      <w:tblPr>
        <w:tblW w:w="1139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3173"/>
        <w:gridCol w:w="2050"/>
        <w:gridCol w:w="1851"/>
        <w:gridCol w:w="2532"/>
        <w:gridCol w:w="1134"/>
      </w:tblGrid>
      <w:tr w:rsidR="00006FD9" w:rsidRPr="00006FD9" w14:paraId="6AEBC2AF" w14:textId="77777777" w:rsidTr="00B0634C">
        <w:trPr>
          <w:trHeight w:val="343"/>
          <w:tblHeader/>
        </w:trPr>
        <w:tc>
          <w:tcPr>
            <w:tcW w:w="655" w:type="dxa"/>
            <w:shd w:val="clear" w:color="auto" w:fill="auto"/>
            <w:noWrap/>
            <w:vAlign w:val="center"/>
            <w:hideMark/>
          </w:tcPr>
          <w:p w14:paraId="116E013A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  <w:t>TT</w:t>
            </w:r>
          </w:p>
        </w:tc>
        <w:tc>
          <w:tcPr>
            <w:tcW w:w="3173" w:type="dxa"/>
            <w:shd w:val="clear" w:color="auto" w:fill="auto"/>
            <w:vAlign w:val="center"/>
            <w:hideMark/>
          </w:tcPr>
          <w:p w14:paraId="4431DAB9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  <w:t>Ngành</w:t>
            </w:r>
          </w:p>
        </w:tc>
        <w:tc>
          <w:tcPr>
            <w:tcW w:w="2050" w:type="dxa"/>
          </w:tcPr>
          <w:p w14:paraId="47A0BE14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lang w:val="vi-VN"/>
              </w:rPr>
              <w:t>Điểm trúng tuyển năm 2020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7CA8DB0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  <w:t>Mã đăng ký</w:t>
            </w:r>
          </w:p>
          <w:p w14:paraId="74E8A776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  <w:t>xét tuyển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1C6D51F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  <w:t>Tổ hợp</w:t>
            </w: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</w:rPr>
              <w:t xml:space="preserve"> </w:t>
            </w: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  <w:t>xét tuyển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8EEC44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lang w:val="vi-VN"/>
              </w:rPr>
              <w:t>Chỉ tiêu</w:t>
            </w:r>
          </w:p>
        </w:tc>
      </w:tr>
      <w:tr w:rsidR="00006FD9" w:rsidRPr="00006FD9" w14:paraId="31EDBC32" w14:textId="77777777" w:rsidTr="00B0634C">
        <w:trPr>
          <w:trHeight w:val="417"/>
        </w:trPr>
        <w:tc>
          <w:tcPr>
            <w:tcW w:w="655" w:type="dxa"/>
            <w:shd w:val="clear" w:color="auto" w:fill="auto"/>
            <w:vAlign w:val="center"/>
          </w:tcPr>
          <w:p w14:paraId="7198A1F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1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078989D3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Quản trị kinh doanh</w:t>
            </w:r>
          </w:p>
        </w:tc>
        <w:tc>
          <w:tcPr>
            <w:tcW w:w="2050" w:type="dxa"/>
            <w:vMerge w:val="restart"/>
            <w:vAlign w:val="center"/>
          </w:tcPr>
          <w:p w14:paraId="42790D16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</w:rPr>
              <w:t>26.00</w:t>
            </w:r>
          </w:p>
        </w:tc>
        <w:tc>
          <w:tcPr>
            <w:tcW w:w="1851" w:type="dxa"/>
            <w:shd w:val="clear" w:color="auto" w:fill="auto"/>
            <w:vAlign w:val="center"/>
          </w:tcPr>
          <w:p w14:paraId="38F7EFF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>7340101</w:t>
            </w:r>
            <w:r w:rsidRPr="00B540D4">
              <w:rPr>
                <w:rFonts w:ascii="Times New Roman" w:eastAsia="Times New Roman" w:hAnsi="Times New Roman"/>
                <w:noProof/>
                <w:color w:val="000000"/>
              </w:rPr>
              <w:t>_01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1ABEA570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A00, A01, D01, D07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EDD7C1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>100</w:t>
            </w:r>
          </w:p>
        </w:tc>
      </w:tr>
      <w:tr w:rsidR="00006FD9" w:rsidRPr="00006FD9" w14:paraId="2BD11E17" w14:textId="77777777" w:rsidTr="00B0634C">
        <w:trPr>
          <w:trHeight w:val="417"/>
        </w:trPr>
        <w:tc>
          <w:tcPr>
            <w:tcW w:w="655" w:type="dxa"/>
            <w:shd w:val="clear" w:color="auto" w:fill="auto"/>
            <w:vAlign w:val="center"/>
          </w:tcPr>
          <w:p w14:paraId="08599519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</w:rPr>
              <w:t>2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6FB985C5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Kinh doanh quốc tế</w:t>
            </w:r>
          </w:p>
        </w:tc>
        <w:tc>
          <w:tcPr>
            <w:tcW w:w="2050" w:type="dxa"/>
            <w:vMerge/>
          </w:tcPr>
          <w:p w14:paraId="3B4DBE6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308EDF6C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/>
                <w:b/>
                <w:noProof/>
                <w:color w:val="000000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>7340120</w:t>
            </w:r>
            <w:r w:rsidRPr="00B540D4">
              <w:rPr>
                <w:rFonts w:ascii="Times New Roman" w:eastAsia="Times New Roman" w:hAnsi="Times New Roman"/>
                <w:noProof/>
                <w:color w:val="000000"/>
              </w:rPr>
              <w:t>_01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741DEFD3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A00, A01, D01, D07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865755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/>
                <w:noProof/>
                <w:color w:val="000000" w:themeColor="text1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100</w:t>
            </w:r>
          </w:p>
        </w:tc>
      </w:tr>
      <w:tr w:rsidR="00006FD9" w:rsidRPr="00006FD9" w14:paraId="40D70C3B" w14:textId="77777777" w:rsidTr="00B0634C">
        <w:trPr>
          <w:trHeight w:val="417"/>
        </w:trPr>
        <w:tc>
          <w:tcPr>
            <w:tcW w:w="655" w:type="dxa"/>
            <w:shd w:val="clear" w:color="auto" w:fill="auto"/>
            <w:vAlign w:val="center"/>
          </w:tcPr>
          <w:p w14:paraId="107C1367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</w:rPr>
              <w:t>3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03010EFE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Marketing</w:t>
            </w:r>
          </w:p>
        </w:tc>
        <w:tc>
          <w:tcPr>
            <w:tcW w:w="2050" w:type="dxa"/>
            <w:vMerge/>
          </w:tcPr>
          <w:p w14:paraId="5AA8DF1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1B82833F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/>
                <w:noProof/>
                <w:color w:val="000000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>7340115</w:t>
            </w:r>
            <w:r w:rsidRPr="00B540D4">
              <w:rPr>
                <w:rFonts w:ascii="Times New Roman" w:eastAsia="Times New Roman" w:hAnsi="Times New Roman"/>
                <w:noProof/>
                <w:color w:val="000000"/>
              </w:rPr>
              <w:t>_01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78F1B9DC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A00, A01, D01, D07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C74330B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100</w:t>
            </w:r>
          </w:p>
        </w:tc>
      </w:tr>
      <w:tr w:rsidR="00006FD9" w:rsidRPr="00006FD9" w14:paraId="4F2D2994" w14:textId="77777777" w:rsidTr="00B0634C">
        <w:trPr>
          <w:trHeight w:val="417"/>
        </w:trPr>
        <w:tc>
          <w:tcPr>
            <w:tcW w:w="655" w:type="dxa"/>
            <w:shd w:val="clear" w:color="auto" w:fill="auto"/>
            <w:vAlign w:val="center"/>
          </w:tcPr>
          <w:p w14:paraId="14FD082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</w:rPr>
              <w:t>4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4A2F90E5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Tài chính - Ngân hàng</w:t>
            </w:r>
          </w:p>
        </w:tc>
        <w:tc>
          <w:tcPr>
            <w:tcW w:w="2050" w:type="dxa"/>
            <w:vMerge/>
          </w:tcPr>
          <w:p w14:paraId="1DD68646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49E9E02E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/>
                <w:noProof/>
                <w:color w:val="000000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>7340201</w:t>
            </w:r>
            <w:r w:rsidRPr="00B540D4">
              <w:rPr>
                <w:rFonts w:ascii="Times New Roman" w:eastAsia="Times New Roman" w:hAnsi="Times New Roman"/>
                <w:noProof/>
                <w:color w:val="000000"/>
              </w:rPr>
              <w:t>_01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2C4A19C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A00, A01, D01, D07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CAE12C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100</w:t>
            </w:r>
          </w:p>
        </w:tc>
      </w:tr>
      <w:tr w:rsidR="00006FD9" w:rsidRPr="00006FD9" w14:paraId="784ED92B" w14:textId="77777777" w:rsidTr="00B0634C">
        <w:trPr>
          <w:trHeight w:val="417"/>
        </w:trPr>
        <w:tc>
          <w:tcPr>
            <w:tcW w:w="655" w:type="dxa"/>
            <w:shd w:val="clear" w:color="auto" w:fill="auto"/>
            <w:vAlign w:val="center"/>
          </w:tcPr>
          <w:p w14:paraId="12A0EF61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</w:rPr>
              <w:t>5</w:t>
            </w:r>
          </w:p>
        </w:tc>
        <w:tc>
          <w:tcPr>
            <w:tcW w:w="3173" w:type="dxa"/>
            <w:shd w:val="clear" w:color="auto" w:fill="auto"/>
            <w:vAlign w:val="center"/>
          </w:tcPr>
          <w:p w14:paraId="430C2332" w14:textId="77777777" w:rsidR="00006FD9" w:rsidRPr="00B540D4" w:rsidRDefault="00006FD9" w:rsidP="00B0634C">
            <w:pPr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Kế toán</w:t>
            </w:r>
          </w:p>
        </w:tc>
        <w:tc>
          <w:tcPr>
            <w:tcW w:w="2050" w:type="dxa"/>
            <w:vMerge/>
          </w:tcPr>
          <w:p w14:paraId="43AF0F87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</w:p>
        </w:tc>
        <w:tc>
          <w:tcPr>
            <w:tcW w:w="1851" w:type="dxa"/>
            <w:shd w:val="clear" w:color="auto" w:fill="auto"/>
            <w:vAlign w:val="center"/>
          </w:tcPr>
          <w:p w14:paraId="2DF38A22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/>
                <w:noProof/>
                <w:color w:val="000000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>7340301</w:t>
            </w:r>
            <w:r w:rsidRPr="00B540D4">
              <w:rPr>
                <w:rFonts w:ascii="Times New Roman" w:eastAsia="Times New Roman" w:hAnsi="Times New Roman"/>
                <w:noProof/>
                <w:color w:val="000000"/>
              </w:rPr>
              <w:t>_01</w:t>
            </w:r>
          </w:p>
        </w:tc>
        <w:tc>
          <w:tcPr>
            <w:tcW w:w="2532" w:type="dxa"/>
            <w:shd w:val="clear" w:color="auto" w:fill="auto"/>
            <w:vAlign w:val="center"/>
          </w:tcPr>
          <w:p w14:paraId="7306F6E4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A00, A01, D01, D07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D3A8009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100</w:t>
            </w:r>
          </w:p>
        </w:tc>
      </w:tr>
    </w:tbl>
    <w:p w14:paraId="664A743B" w14:textId="77777777" w:rsidR="004A1BB0" w:rsidRDefault="004A1BB0" w:rsidP="00B540D4">
      <w:pPr>
        <w:spacing w:after="40"/>
        <w:ind w:left="360"/>
        <w:jc w:val="both"/>
        <w:rPr>
          <w:rFonts w:ascii="Times New Roman" w:hAnsi="Times New Roman" w:cs="Times New Roman"/>
          <w:bCs/>
          <w:i/>
          <w:iCs/>
          <w:noProof/>
          <w:sz w:val="26"/>
          <w:szCs w:val="26"/>
        </w:rPr>
      </w:pPr>
    </w:p>
    <w:p w14:paraId="24454C30" w14:textId="5EAB2229" w:rsidR="001936D8" w:rsidRPr="00B0634C" w:rsidRDefault="00B540D4" w:rsidP="00B540D4">
      <w:pPr>
        <w:spacing w:after="40"/>
        <w:ind w:left="360"/>
        <w:jc w:val="both"/>
        <w:rPr>
          <w:rFonts w:ascii="Times New Roman" w:hAnsi="Times New Roman" w:cs="Times New Roman"/>
          <w:bCs/>
          <w:i/>
          <w:iCs/>
          <w:noProof/>
          <w:sz w:val="26"/>
          <w:szCs w:val="26"/>
        </w:rPr>
      </w:pPr>
      <w:r>
        <w:rPr>
          <w:rFonts w:ascii="Times New Roman" w:hAnsi="Times New Roman" w:cs="Times New Roman"/>
          <w:bCs/>
          <w:i/>
          <w:iCs/>
          <w:noProof/>
          <w:sz w:val="26"/>
          <w:szCs w:val="26"/>
        </w:rPr>
        <w:t xml:space="preserve">- </w:t>
      </w:r>
      <w:r w:rsidR="00006FD9" w:rsidRPr="00B0634C">
        <w:rPr>
          <w:rFonts w:ascii="Times New Roman" w:hAnsi="Times New Roman" w:cs="Times New Roman"/>
          <w:bCs/>
          <w:i/>
          <w:iCs/>
          <w:noProof/>
          <w:sz w:val="26"/>
          <w:szCs w:val="26"/>
        </w:rPr>
        <w:t xml:space="preserve">Chương trình Cử nhân tài năng (ISB BBUS) </w:t>
      </w:r>
      <w:r w:rsidR="00006FD9" w:rsidRPr="00B0634C">
        <w:rPr>
          <w:rFonts w:ascii="Times New Roman" w:hAnsi="Times New Roman" w:cs="Times New Roman"/>
          <w:bCs/>
          <w:noProof/>
          <w:sz w:val="26"/>
          <w:szCs w:val="26"/>
        </w:rPr>
        <w:t>là chương trình chính quy</w:t>
      </w:r>
      <w:r>
        <w:rPr>
          <w:rFonts w:ascii="Times New Roman" w:hAnsi="Times New Roman" w:cs="Times New Roman"/>
          <w:bCs/>
          <w:noProof/>
          <w:sz w:val="26"/>
          <w:szCs w:val="26"/>
        </w:rPr>
        <w:t>, được</w:t>
      </w:r>
      <w:r w:rsidR="00006FD9" w:rsidRPr="00B0634C">
        <w:rPr>
          <w:rFonts w:ascii="Times New Roman" w:hAnsi="Times New Roman" w:cs="Times New Roman"/>
          <w:bCs/>
          <w:noProof/>
          <w:sz w:val="26"/>
          <w:szCs w:val="26"/>
        </w:rPr>
        <w:t xml:space="preserve"> đào tạo hoàn toàn bằng tiếng Anh. Sinh viên đầu vào Chương trình Cử nhân Tài năng ISB BBUS </w:t>
      </w:r>
      <w:r>
        <w:rPr>
          <w:rFonts w:ascii="Times New Roman" w:hAnsi="Times New Roman" w:cs="Times New Roman"/>
          <w:bCs/>
          <w:noProof/>
          <w:sz w:val="26"/>
          <w:szCs w:val="26"/>
        </w:rPr>
        <w:t xml:space="preserve">thường </w:t>
      </w:r>
      <w:r w:rsidR="00006FD9" w:rsidRPr="00B0634C">
        <w:rPr>
          <w:rFonts w:ascii="Times New Roman" w:hAnsi="Times New Roman" w:cs="Times New Roman"/>
          <w:bCs/>
          <w:noProof/>
          <w:sz w:val="26"/>
          <w:szCs w:val="26"/>
        </w:rPr>
        <w:t>có thành tích học tập xuất sắc từ các trường chuyên, trọng điểm của cả nước.</w:t>
      </w:r>
    </w:p>
    <w:p w14:paraId="74120FFA" w14:textId="77777777" w:rsidR="00371819" w:rsidRPr="00B0634C" w:rsidRDefault="00371819" w:rsidP="00B0634C">
      <w:pPr>
        <w:pStyle w:val="ListParagraph"/>
        <w:spacing w:after="40" w:line="240" w:lineRule="auto"/>
        <w:ind w:left="1170"/>
        <w:jc w:val="both"/>
        <w:rPr>
          <w:rFonts w:ascii="Times New Roman" w:hAnsi="Times New Roman" w:cs="Times New Roman"/>
          <w:bCs/>
          <w:i/>
          <w:iCs/>
          <w:noProof/>
          <w:sz w:val="26"/>
          <w:szCs w:val="26"/>
        </w:rPr>
      </w:pPr>
    </w:p>
    <w:p w14:paraId="6A7FA5F1" w14:textId="4C4332E2" w:rsidR="0076227F" w:rsidRPr="00442491" w:rsidRDefault="00B540D4" w:rsidP="000416FB">
      <w:pPr>
        <w:pStyle w:val="ListParagraph"/>
        <w:numPr>
          <w:ilvl w:val="1"/>
          <w:numId w:val="9"/>
        </w:numPr>
        <w:tabs>
          <w:tab w:val="left" w:pos="540"/>
        </w:tabs>
        <w:spacing w:before="100" w:beforeAutospacing="1" w:after="40" w:afterAutospacing="1" w:line="240" w:lineRule="auto"/>
        <w:ind w:left="360" w:hanging="45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B540D4">
        <w:rPr>
          <w:rFonts w:ascii="Times New Roman" w:hAnsi="Times New Roman" w:cs="Times New Roman"/>
          <w:b/>
          <w:bCs/>
          <w:sz w:val="26"/>
          <w:szCs w:val="26"/>
        </w:rPr>
        <w:t xml:space="preserve">Ngoài ra, UEH còn có 2 </w:t>
      </w:r>
      <w:r w:rsidR="0098237B">
        <w:rPr>
          <w:rFonts w:ascii="Times New Roman" w:hAnsi="Times New Roman" w:cs="Times New Roman"/>
          <w:b/>
          <w:bCs/>
          <w:sz w:val="26"/>
          <w:szCs w:val="26"/>
        </w:rPr>
        <w:t>c</w:t>
      </w:r>
      <w:r w:rsidR="00006FD9" w:rsidRPr="00B540D4">
        <w:rPr>
          <w:rFonts w:ascii="Times New Roman" w:hAnsi="Times New Roman" w:cs="Times New Roman"/>
          <w:b/>
          <w:bCs/>
          <w:sz w:val="26"/>
          <w:szCs w:val="26"/>
        </w:rPr>
        <w:t>hương trình Liên kế</w:t>
      </w:r>
      <w:r w:rsidR="0076227F" w:rsidRPr="00B540D4">
        <w:rPr>
          <w:rFonts w:ascii="Times New Roman" w:hAnsi="Times New Roman" w:cs="Times New Roman"/>
          <w:b/>
          <w:bCs/>
          <w:sz w:val="26"/>
          <w:szCs w:val="26"/>
        </w:rPr>
        <w:t>t</w:t>
      </w:r>
      <w:r w:rsidR="00B0634C" w:rsidRPr="00B540D4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B540D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76227F" w:rsidRPr="00B540D4">
        <w:rPr>
          <w:rFonts w:ascii="Times New Roman" w:hAnsi="Times New Roman" w:cs="Times New Roman"/>
          <w:bCs/>
          <w:i/>
          <w:iCs/>
          <w:noProof/>
          <w:sz w:val="26"/>
          <w:szCs w:val="26"/>
        </w:rPr>
        <w:t>Chương trình liên kết Đại học Victoria Of Wellington (VUW)</w:t>
      </w:r>
      <w:r w:rsidR="00B0634C" w:rsidRPr="00B540D4">
        <w:rPr>
          <w:rFonts w:ascii="Times New Roman" w:hAnsi="Times New Roman" w:cs="Times New Roman"/>
          <w:bCs/>
          <w:i/>
          <w:iCs/>
          <w:noProof/>
          <w:sz w:val="26"/>
          <w:szCs w:val="26"/>
        </w:rPr>
        <w:t xml:space="preserve"> </w:t>
      </w:r>
      <w:r w:rsidRPr="00B540D4">
        <w:rPr>
          <w:rFonts w:ascii="Times New Roman" w:hAnsi="Times New Roman" w:cs="Times New Roman"/>
          <w:bCs/>
          <w:i/>
          <w:iCs/>
          <w:noProof/>
          <w:sz w:val="26"/>
          <w:szCs w:val="26"/>
        </w:rPr>
        <w:t>và</w:t>
      </w:r>
      <w:r>
        <w:rPr>
          <w:rFonts w:ascii="Times New Roman" w:hAnsi="Times New Roman" w:cs="Times New Roman"/>
          <w:bCs/>
          <w:i/>
          <w:iCs/>
          <w:noProof/>
          <w:sz w:val="26"/>
          <w:szCs w:val="26"/>
        </w:rPr>
        <w:t xml:space="preserve"> </w:t>
      </w:r>
      <w:r w:rsidR="0076227F" w:rsidRPr="00B540D4">
        <w:rPr>
          <w:rFonts w:ascii="Times New Roman" w:hAnsi="Times New Roman" w:cs="Times New Roman"/>
          <w:bCs/>
          <w:i/>
          <w:iCs/>
          <w:noProof/>
          <w:sz w:val="26"/>
          <w:szCs w:val="26"/>
        </w:rPr>
        <w:t>Chương</w:t>
      </w:r>
      <w:r w:rsidR="0076227F" w:rsidRPr="00B540D4">
        <w:rPr>
          <w:rFonts w:ascii="Times New Roman" w:hAnsi="Times New Roman" w:cs="Times New Roman"/>
          <w:i/>
          <w:iCs/>
          <w:sz w:val="26"/>
          <w:szCs w:val="26"/>
        </w:rPr>
        <w:t xml:space="preserve"> trình Cử nhân Quốc tế WSU-BBUS liên kết Đại học Western Sydney, Australia (WSU)</w:t>
      </w:r>
      <w:r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3F7320CC" w14:textId="77777777" w:rsidR="00442491" w:rsidRPr="00B540D4" w:rsidRDefault="00442491" w:rsidP="00442491">
      <w:pPr>
        <w:pStyle w:val="ListParagraph"/>
        <w:tabs>
          <w:tab w:val="left" w:pos="540"/>
        </w:tabs>
        <w:spacing w:before="100" w:beforeAutospacing="1" w:after="40" w:afterAutospacing="1" w:line="240" w:lineRule="auto"/>
        <w:ind w:left="360"/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4C52095" w14:textId="77777777" w:rsidR="00371819" w:rsidRPr="001936D8" w:rsidRDefault="00371819" w:rsidP="00B0634C">
      <w:pPr>
        <w:pStyle w:val="ListParagraph"/>
        <w:spacing w:after="40" w:line="240" w:lineRule="auto"/>
        <w:ind w:left="1350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14:paraId="73284F03" w14:textId="7265203D" w:rsidR="007A13B0" w:rsidRPr="00371819" w:rsidRDefault="007A13B0" w:rsidP="00B0634C">
      <w:pPr>
        <w:pStyle w:val="ListParagraph"/>
        <w:numPr>
          <w:ilvl w:val="0"/>
          <w:numId w:val="9"/>
        </w:numPr>
        <w:spacing w:after="60" w:line="240" w:lineRule="auto"/>
        <w:ind w:left="270" w:hanging="27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371819">
        <w:rPr>
          <w:rFonts w:ascii="Times New Roman" w:hAnsi="Times New Roman" w:cs="Times New Roman"/>
          <w:b/>
          <w:bCs/>
          <w:sz w:val="26"/>
          <w:szCs w:val="26"/>
        </w:rPr>
        <w:t>Phân hiệu Vĩnh Long (Mã trườ</w:t>
      </w:r>
      <w:r w:rsidR="00FA11EB" w:rsidRPr="00371819">
        <w:rPr>
          <w:rFonts w:ascii="Times New Roman" w:hAnsi="Times New Roman" w:cs="Times New Roman"/>
          <w:b/>
          <w:bCs/>
          <w:sz w:val="26"/>
          <w:szCs w:val="26"/>
        </w:rPr>
        <w:t>ng KSV</w:t>
      </w:r>
      <w:r w:rsidRPr="00371819">
        <w:rPr>
          <w:rFonts w:ascii="Times New Roman" w:hAnsi="Times New Roman" w:cs="Times New Roman"/>
          <w:b/>
          <w:bCs/>
          <w:sz w:val="26"/>
          <w:szCs w:val="26"/>
        </w:rPr>
        <w:t>)</w:t>
      </w:r>
      <w:r w:rsidR="00006FD9" w:rsidRPr="00371819">
        <w:rPr>
          <w:rFonts w:ascii="Times New Roman" w:hAnsi="Times New Roman" w:cs="Times New Roman"/>
          <w:b/>
          <w:bCs/>
          <w:sz w:val="26"/>
          <w:szCs w:val="26"/>
        </w:rPr>
        <w:t xml:space="preserve"> - 500 chỉ tiêu</w:t>
      </w:r>
      <w:r w:rsidR="00FA11EB" w:rsidRPr="00371819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767124" w:rsidRPr="00371819">
        <w:rPr>
          <w:rFonts w:ascii="Times New Roman" w:hAnsi="Times New Roman" w:cs="Times New Roman"/>
          <w:b/>
          <w:bCs/>
          <w:sz w:val="26"/>
          <w:szCs w:val="26"/>
        </w:rPr>
        <w:t xml:space="preserve"> vớ</w:t>
      </w:r>
      <w:r w:rsidR="00180FA0" w:rsidRPr="00371819">
        <w:rPr>
          <w:rFonts w:ascii="Times New Roman" w:hAnsi="Times New Roman" w:cs="Times New Roman"/>
          <w:b/>
          <w:bCs/>
          <w:sz w:val="26"/>
          <w:szCs w:val="26"/>
        </w:rPr>
        <w:t xml:space="preserve">i </w:t>
      </w:r>
      <w:r w:rsidR="00006FD9" w:rsidRPr="00371819">
        <w:rPr>
          <w:rFonts w:ascii="Times New Roman" w:hAnsi="Times New Roman" w:cs="Times New Roman"/>
          <w:b/>
          <w:bCs/>
          <w:sz w:val="26"/>
          <w:szCs w:val="26"/>
        </w:rPr>
        <w:t>10</w:t>
      </w:r>
      <w:r w:rsidR="00767124" w:rsidRPr="00371819">
        <w:rPr>
          <w:rFonts w:ascii="Times New Roman" w:hAnsi="Times New Roman" w:cs="Times New Roman"/>
          <w:b/>
          <w:bCs/>
          <w:sz w:val="26"/>
          <w:szCs w:val="26"/>
        </w:rPr>
        <w:t xml:space="preserve"> ngành/chuyên ngành</w:t>
      </w:r>
      <w:r w:rsidR="00DF3BBA" w:rsidRPr="00371819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tbl>
      <w:tblPr>
        <w:tblW w:w="11066" w:type="dxa"/>
        <w:tblInd w:w="-44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2646"/>
        <w:gridCol w:w="1984"/>
        <w:gridCol w:w="1417"/>
        <w:gridCol w:w="1385"/>
        <w:gridCol w:w="2442"/>
        <w:gridCol w:w="694"/>
      </w:tblGrid>
      <w:tr w:rsidR="00006FD9" w:rsidRPr="00006FD9" w14:paraId="31C8B7B5" w14:textId="77777777" w:rsidTr="00006FD9">
        <w:trPr>
          <w:trHeight w:val="370"/>
          <w:tblHeader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6E35E861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lang w:val="vi-VN"/>
              </w:rPr>
              <w:t>TT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2520B3EC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lang w:val="vi-VN"/>
              </w:rPr>
              <w:t>Ngành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A320C0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lang w:val="vi-VN"/>
              </w:rPr>
              <w:t>Chuyên ngành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2C528B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lang w:val="vi-VN"/>
              </w:rPr>
              <w:t xml:space="preserve">Điểm </w:t>
            </w:r>
          </w:p>
          <w:p w14:paraId="7A6794CE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lang w:val="vi-VN"/>
              </w:rPr>
              <w:t>trúng tuyển năm 2020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2C49BD8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vi-VN"/>
              </w:rPr>
              <w:t xml:space="preserve">Mã đăng ký </w:t>
            </w:r>
          </w:p>
          <w:p w14:paraId="7B9B94CB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vi-VN"/>
              </w:rPr>
              <w:t>xét tuyển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A81C2C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lang w:val="vi-VN"/>
              </w:rPr>
              <w:t xml:space="preserve">Tổ hợp </w:t>
            </w:r>
          </w:p>
          <w:p w14:paraId="3E4D712B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lang w:val="vi-VN"/>
              </w:rPr>
              <w:t>xét tuyển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BFB4667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lang w:val="vi-VN"/>
              </w:rPr>
              <w:t>Chỉ tiêu</w:t>
            </w:r>
          </w:p>
        </w:tc>
      </w:tr>
      <w:tr w:rsidR="00006FD9" w:rsidRPr="00006FD9" w14:paraId="266B5AA1" w14:textId="77777777" w:rsidTr="00006FD9">
        <w:trPr>
          <w:trHeight w:val="222"/>
          <w:tblHeader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C3C6FDE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1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59CA50A" w14:textId="77777777" w:rsidR="00006FD9" w:rsidRPr="00B540D4" w:rsidRDefault="00006FD9" w:rsidP="00B0634C">
            <w:pPr>
              <w:spacing w:after="60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Kinh doanh nông nghiệp</w:t>
            </w:r>
            <w:r w:rsidRPr="00B540D4" w:rsidDel="00AA3CF3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 xml:space="preserve"> </w:t>
            </w: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vertAlign w:val="superscript"/>
              </w:rPr>
              <w:t>(1)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574412E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>--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7F565AA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</w:rPr>
              <w:t>16.00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4A106F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540D4">
              <w:rPr>
                <w:rFonts w:ascii="Times New Roman" w:hAnsi="Times New Roman" w:cs="Times New Roman"/>
                <w:noProof/>
                <w:color w:val="222222"/>
                <w:shd w:val="clear" w:color="auto" w:fill="FFFFFF"/>
              </w:rPr>
              <w:t>7620114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655ED2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A00, A01, D01, D07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BF378BA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30</w:t>
            </w:r>
          </w:p>
        </w:tc>
      </w:tr>
      <w:tr w:rsidR="00006FD9" w:rsidRPr="00006FD9" w14:paraId="179F0FC2" w14:textId="77777777" w:rsidTr="00006FD9">
        <w:trPr>
          <w:trHeight w:val="312"/>
          <w:tblHeader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F808AE8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2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15DDDDF" w14:textId="77777777" w:rsidR="00006FD9" w:rsidRPr="00B540D4" w:rsidRDefault="00006FD9" w:rsidP="00B0634C">
            <w:pPr>
              <w:spacing w:after="60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Quản trị kinh doanh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156398" w14:textId="77777777" w:rsidR="00006FD9" w:rsidRPr="00B540D4" w:rsidRDefault="00006FD9" w:rsidP="00B540D4">
            <w:pPr>
              <w:spacing w:after="60"/>
              <w:ind w:left="77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</w:rPr>
              <w:t xml:space="preserve">- </w:t>
            </w: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Quản trị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9A7ED0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16.00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5FFA036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>7340101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AB1DAA6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A00, A01, D01, D07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41DD5C7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60</w:t>
            </w:r>
          </w:p>
        </w:tc>
      </w:tr>
      <w:tr w:rsidR="00006FD9" w:rsidRPr="00006FD9" w14:paraId="064A81F5" w14:textId="77777777" w:rsidTr="00006FD9">
        <w:trPr>
          <w:trHeight w:val="274"/>
          <w:tblHeader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4C2C3E7F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3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86670BE" w14:textId="77777777" w:rsidR="00006FD9" w:rsidRPr="00B540D4" w:rsidRDefault="00006FD9" w:rsidP="00B0634C">
            <w:pPr>
              <w:spacing w:after="60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Kinh doanh quốc tế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D00045C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--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4B4275F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16.00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E573B5A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>7340120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8CF5B6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A00, A01, D01, D07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BB3770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70</w:t>
            </w:r>
          </w:p>
        </w:tc>
      </w:tr>
      <w:tr w:rsidR="00006FD9" w:rsidRPr="00006FD9" w14:paraId="43F09B19" w14:textId="77777777" w:rsidTr="00006FD9">
        <w:trPr>
          <w:trHeight w:val="221"/>
          <w:tblHeader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7368454E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4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37C61B" w14:textId="77777777" w:rsidR="00006FD9" w:rsidRPr="00B540D4" w:rsidRDefault="00006FD9" w:rsidP="00B0634C">
            <w:pPr>
              <w:spacing w:after="60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Marketing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7990E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--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E777E1D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--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92DE8B8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>7340115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1458794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A00, A01, D01, D07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36EFD1A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60</w:t>
            </w:r>
          </w:p>
        </w:tc>
      </w:tr>
      <w:tr w:rsidR="00006FD9" w:rsidRPr="00006FD9" w14:paraId="1BB2AB29" w14:textId="77777777" w:rsidTr="00006FD9">
        <w:trPr>
          <w:trHeight w:val="326"/>
          <w:tblHeader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007AE0F5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5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514C670" w14:textId="77777777" w:rsidR="00006FD9" w:rsidRPr="00B540D4" w:rsidRDefault="00006FD9" w:rsidP="00B0634C">
            <w:pPr>
              <w:spacing w:after="60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Tài chính - Ngân hàng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90D6958" w14:textId="77777777" w:rsidR="00006FD9" w:rsidRPr="00B540D4" w:rsidRDefault="00006FD9" w:rsidP="00B540D4">
            <w:pPr>
              <w:spacing w:after="60"/>
              <w:ind w:left="77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</w:rPr>
              <w:t xml:space="preserve">- </w:t>
            </w: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Ngân hàng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28F0BD9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16.00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4C66B37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>7340201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0BF1CC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A00, A01, D01, D07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44810A0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60</w:t>
            </w:r>
          </w:p>
        </w:tc>
      </w:tr>
      <w:tr w:rsidR="00006FD9" w:rsidRPr="00006FD9" w14:paraId="207182DC" w14:textId="77777777" w:rsidTr="00006FD9">
        <w:trPr>
          <w:trHeight w:val="274"/>
          <w:tblHeader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05CFFFD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6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AD55A4F" w14:textId="77777777" w:rsidR="00006FD9" w:rsidRPr="00B540D4" w:rsidRDefault="00006FD9" w:rsidP="00B0634C">
            <w:pPr>
              <w:spacing w:after="60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Kế toán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5F67AE3" w14:textId="77777777" w:rsidR="00006FD9" w:rsidRPr="00B540D4" w:rsidRDefault="00006FD9" w:rsidP="00B540D4">
            <w:pPr>
              <w:spacing w:after="60"/>
              <w:ind w:left="77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</w:rPr>
              <w:t xml:space="preserve">- </w:t>
            </w: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Kế toán doanh nghiệp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BD54FC6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16.00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623BB2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>7340301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98CA32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A00, A01, D01, D07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091B249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60</w:t>
            </w:r>
          </w:p>
        </w:tc>
      </w:tr>
      <w:tr w:rsidR="00006FD9" w:rsidRPr="00006FD9" w14:paraId="7F4A0010" w14:textId="77777777" w:rsidTr="00006FD9">
        <w:trPr>
          <w:trHeight w:val="274"/>
          <w:tblHeader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3DB5F62F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</w:rPr>
              <w:t>7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8B22EC3" w14:textId="77777777" w:rsidR="00006FD9" w:rsidRPr="00B540D4" w:rsidRDefault="00006FD9" w:rsidP="00B0634C">
            <w:pPr>
              <w:spacing w:after="60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>Thương mại điện tử</w:t>
            </w:r>
            <w:r w:rsidRPr="00B540D4" w:rsidDel="008D39B9"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  <w:t xml:space="preserve"> </w:t>
            </w: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vertAlign w:val="superscript"/>
              </w:rPr>
              <w:t>(1)</w:t>
            </w:r>
            <w:r w:rsidRPr="00B540D4">
              <w:rPr>
                <w:rFonts w:ascii="Times New Roman" w:eastAsia="Times New Roman" w:hAnsi="Times New Roman" w:cs="Times New Roman"/>
                <w:noProof/>
                <w:color w:val="000000"/>
                <w:lang w:val="vi-VN"/>
              </w:rPr>
              <w:t xml:space="preserve"> 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6B89F78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/>
              </w:rPr>
              <w:t>--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CA9403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16.00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D9D13A0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>7340122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E06C77A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A00, A01, D01, D07</w:t>
            </w:r>
          </w:p>
          <w:p w14:paraId="251F71F5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i/>
                <w:noProof/>
              </w:rPr>
              <w:t xml:space="preserve">(Môn </w:t>
            </w:r>
            <w:r w:rsidRPr="00B540D4">
              <w:rPr>
                <w:rFonts w:ascii="Times New Roman" w:eastAsia="Times New Roman" w:hAnsi="Times New Roman" w:cs="Times New Roman"/>
                <w:bCs/>
                <w:i/>
                <w:noProof/>
                <w:lang w:val="vi-VN"/>
              </w:rPr>
              <w:t>Toán hệ số 2</w:t>
            </w:r>
            <w:r w:rsidRPr="00B540D4">
              <w:rPr>
                <w:rFonts w:ascii="Times New Roman" w:eastAsia="Times New Roman" w:hAnsi="Times New Roman" w:cs="Times New Roman"/>
                <w:bCs/>
                <w:i/>
                <w:noProof/>
              </w:rPr>
              <w:t>)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263874A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30</w:t>
            </w:r>
          </w:p>
        </w:tc>
      </w:tr>
      <w:tr w:rsidR="00006FD9" w:rsidRPr="00006FD9" w14:paraId="57534782" w14:textId="77777777" w:rsidTr="00006FD9">
        <w:trPr>
          <w:trHeight w:val="274"/>
          <w:tblHeader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</w:tcPr>
          <w:p w14:paraId="54F17261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</w:rPr>
              <w:t>8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DBDC3C9" w14:textId="77777777" w:rsidR="00006FD9" w:rsidRPr="00B540D4" w:rsidRDefault="00006FD9" w:rsidP="00B0634C">
            <w:pPr>
              <w:spacing w:after="60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Luật kinh tế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40CD9FA" w14:textId="77777777" w:rsidR="00006FD9" w:rsidRPr="00B540D4" w:rsidRDefault="00006FD9" w:rsidP="00B540D4">
            <w:pPr>
              <w:spacing w:after="60"/>
              <w:ind w:left="77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</w:rPr>
              <w:t xml:space="preserve">- </w:t>
            </w: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Luật kinh doanh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C130B22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--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9F03DA" w14:textId="77777777" w:rsidR="00006FD9" w:rsidRPr="00B540D4" w:rsidRDefault="00006FD9" w:rsidP="00B0634C">
            <w:pPr>
              <w:jc w:val="center"/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</w:rPr>
              <w:t>7380107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C637645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A00, A01, D01, D96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EBD1820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40</w:t>
            </w:r>
          </w:p>
        </w:tc>
      </w:tr>
      <w:tr w:rsidR="00006FD9" w:rsidRPr="00006FD9" w14:paraId="73D1EE15" w14:textId="77777777" w:rsidTr="00006FD9">
        <w:trPr>
          <w:trHeight w:val="310"/>
          <w:tblHeader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30EB35CC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</w:rPr>
              <w:t>9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A7B9858" w14:textId="77777777" w:rsidR="00006FD9" w:rsidRPr="00B540D4" w:rsidRDefault="00006FD9" w:rsidP="00B0634C">
            <w:pPr>
              <w:spacing w:after="60"/>
              <w:ind w:right="129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Quản trị dịch vụ du lịch và lữ hành</w:t>
            </w:r>
            <w:r w:rsidRPr="00B540D4">
              <w:rPr>
                <w:rFonts w:ascii="Times New Roman" w:eastAsia="Times New Roman" w:hAnsi="Times New Roman" w:cs="Times New Roman"/>
                <w:bCs/>
                <w:noProof/>
              </w:rPr>
              <w:t xml:space="preserve"> </w:t>
            </w: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vertAlign w:val="superscript"/>
              </w:rPr>
              <w:t>(1)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2903B85" w14:textId="77777777" w:rsidR="00006FD9" w:rsidRPr="00B540D4" w:rsidRDefault="00006FD9" w:rsidP="00B540D4">
            <w:pPr>
              <w:ind w:left="77"/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lang w:val="vi-VN"/>
              </w:rPr>
              <w:t>- Quản trị lữ hành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47FEBB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--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F044C96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/>
                <w:lang w:val="vi-VN"/>
              </w:rPr>
              <w:t>7810103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2FB029C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A00, A01, D01, D07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A01EFF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50</w:t>
            </w:r>
          </w:p>
        </w:tc>
      </w:tr>
      <w:tr w:rsidR="00006FD9" w:rsidRPr="00006FD9" w14:paraId="68B002D8" w14:textId="77777777" w:rsidTr="00006FD9">
        <w:trPr>
          <w:trHeight w:val="423"/>
          <w:tblHeader/>
        </w:trPr>
        <w:tc>
          <w:tcPr>
            <w:tcW w:w="4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noWrap/>
            <w:vAlign w:val="center"/>
            <w:hideMark/>
          </w:tcPr>
          <w:p w14:paraId="57A7867A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</w:rPr>
              <w:t>10</w:t>
            </w:r>
          </w:p>
        </w:tc>
        <w:tc>
          <w:tcPr>
            <w:tcW w:w="2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0DED10F" w14:textId="77777777" w:rsidR="00006FD9" w:rsidRPr="00B540D4" w:rsidRDefault="00006FD9" w:rsidP="00B0634C">
            <w:pPr>
              <w:spacing w:after="60"/>
              <w:rPr>
                <w:rFonts w:ascii="Times New Roman" w:eastAsia="Times New Roman" w:hAnsi="Times New Roman" w:cs="Times New Roman"/>
                <w:bCs/>
                <w:noProof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Ngôn ngữ Anh</w:t>
            </w:r>
            <w:r w:rsidRPr="00B540D4">
              <w:rPr>
                <w:rFonts w:ascii="Times New Roman" w:eastAsia="Times New Roman" w:hAnsi="Times New Roman" w:cs="Times New Roman"/>
                <w:bCs/>
                <w:noProof/>
              </w:rPr>
              <w:t xml:space="preserve"> </w:t>
            </w:r>
            <w:r w:rsidRPr="00B540D4">
              <w:rPr>
                <w:rFonts w:ascii="Times New Roman" w:eastAsia="Times New Roman" w:hAnsi="Times New Roman" w:cs="Times New Roman"/>
                <w:noProof/>
                <w:color w:val="000000" w:themeColor="text1"/>
                <w:vertAlign w:val="superscript"/>
              </w:rPr>
              <w:t>(1)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070505" w14:textId="77777777" w:rsidR="00006FD9" w:rsidRPr="00B540D4" w:rsidRDefault="00006FD9" w:rsidP="00B540D4">
            <w:pPr>
              <w:spacing w:after="60"/>
              <w:ind w:left="77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</w:rPr>
              <w:t xml:space="preserve">- </w:t>
            </w: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Tiếng Anh thương mại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B5838C1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--</w:t>
            </w:r>
          </w:p>
        </w:tc>
        <w:tc>
          <w:tcPr>
            <w:tcW w:w="13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28616D6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color w:val="000000" w:themeColor="text1"/>
                <w:lang w:val="vi-VN"/>
              </w:rPr>
            </w:pPr>
            <w:r w:rsidRPr="00B540D4">
              <w:rPr>
                <w:rFonts w:ascii="Times New Roman" w:eastAsia="Times New Roman" w:hAnsi="Times New Roman"/>
                <w:noProof/>
                <w:color w:val="000000" w:themeColor="text1"/>
                <w:lang w:val="vi-VN"/>
              </w:rPr>
              <w:t>7220201</w:t>
            </w:r>
          </w:p>
        </w:tc>
        <w:tc>
          <w:tcPr>
            <w:tcW w:w="24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D26D79A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D01, D96</w:t>
            </w:r>
          </w:p>
          <w:p w14:paraId="2629E9D7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i/>
                <w:noProof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i/>
                <w:noProof/>
              </w:rPr>
              <w:t>(</w:t>
            </w:r>
            <w:r w:rsidRPr="00B540D4">
              <w:rPr>
                <w:rFonts w:ascii="Times New Roman" w:eastAsia="Times New Roman" w:hAnsi="Times New Roman" w:cs="Times New Roman"/>
                <w:bCs/>
                <w:i/>
                <w:noProof/>
                <w:lang w:val="vi-VN"/>
              </w:rPr>
              <w:t>Tiếng Anh hệ số 2</w:t>
            </w:r>
            <w:r w:rsidRPr="00B540D4">
              <w:rPr>
                <w:rFonts w:ascii="Times New Roman" w:eastAsia="Times New Roman" w:hAnsi="Times New Roman" w:cs="Times New Roman"/>
                <w:bCs/>
                <w:i/>
                <w:noProof/>
              </w:rPr>
              <w:t>)</w:t>
            </w:r>
          </w:p>
        </w:tc>
        <w:tc>
          <w:tcPr>
            <w:tcW w:w="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0FCAE1B" w14:textId="77777777" w:rsidR="00006FD9" w:rsidRPr="00B540D4" w:rsidRDefault="00006FD9" w:rsidP="00B0634C">
            <w:pPr>
              <w:spacing w:after="60"/>
              <w:jc w:val="center"/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</w:pPr>
            <w:r w:rsidRPr="00B540D4">
              <w:rPr>
                <w:rFonts w:ascii="Times New Roman" w:eastAsia="Times New Roman" w:hAnsi="Times New Roman" w:cs="Times New Roman"/>
                <w:bCs/>
                <w:noProof/>
                <w:lang w:val="vi-VN"/>
              </w:rPr>
              <w:t>40</w:t>
            </w:r>
          </w:p>
        </w:tc>
      </w:tr>
    </w:tbl>
    <w:p w14:paraId="62DFE281" w14:textId="77777777" w:rsidR="0076227F" w:rsidRDefault="0076227F" w:rsidP="00B0634C">
      <w:pPr>
        <w:jc w:val="both"/>
        <w:rPr>
          <w:rFonts w:ascii="Times New Roman" w:hAnsi="Times New Roman"/>
          <w:b/>
          <w:i/>
          <w:noProof/>
          <w:color w:val="000000"/>
          <w:sz w:val="26"/>
          <w:szCs w:val="26"/>
        </w:rPr>
      </w:pPr>
    </w:p>
    <w:p w14:paraId="65EF1E49" w14:textId="114017DB" w:rsidR="00006FD9" w:rsidRPr="00B540D4" w:rsidRDefault="00006FD9" w:rsidP="00B0634C">
      <w:pPr>
        <w:jc w:val="both"/>
        <w:rPr>
          <w:rFonts w:ascii="Times New Roman" w:hAnsi="Times New Roman"/>
          <w:i/>
          <w:noProof/>
          <w:color w:val="000000"/>
        </w:rPr>
      </w:pPr>
      <w:r w:rsidRPr="00B540D4">
        <w:rPr>
          <w:rFonts w:ascii="Times New Roman" w:hAnsi="Times New Roman"/>
          <w:b/>
          <w:i/>
          <w:noProof/>
          <w:color w:val="000000"/>
        </w:rPr>
        <w:lastRenderedPageBreak/>
        <w:t>Ghi chú:</w:t>
      </w:r>
      <w:r w:rsidRPr="00B540D4">
        <w:rPr>
          <w:rFonts w:ascii="Times New Roman" w:hAnsi="Times New Roman"/>
          <w:b/>
          <w:noProof/>
          <w:color w:val="000000"/>
        </w:rPr>
        <w:t xml:space="preserve"> </w:t>
      </w:r>
      <w:r w:rsidRPr="00B540D4">
        <w:rPr>
          <w:rFonts w:ascii="Times New Roman" w:hAnsi="Times New Roman"/>
          <w:i/>
          <w:noProof/>
          <w:color w:val="000000"/>
          <w:vertAlign w:val="superscript"/>
        </w:rPr>
        <w:t>(1)</w:t>
      </w:r>
      <w:r w:rsidRPr="00B540D4">
        <w:rPr>
          <w:rFonts w:ascii="Times New Roman" w:hAnsi="Times New Roman"/>
          <w:i/>
          <w:noProof/>
          <w:color w:val="000000"/>
        </w:rPr>
        <w:t xml:space="preserve"> Các ngành có phạm vi tuyển sinh trong cả nước. </w:t>
      </w:r>
      <w:r w:rsidRPr="00B540D4">
        <w:rPr>
          <w:rFonts w:ascii="Times New Roman" w:hAnsi="Times New Roman" w:cs="Times New Roman"/>
          <w:i/>
          <w:color w:val="000000" w:themeColor="text1"/>
          <w:shd w:val="clear" w:color="auto" w:fill="FFFFFF"/>
        </w:rPr>
        <w:t>Các ngành còn lại tuyển sinh học sinh có hộ khẩu thường trú tại 13 tỉnh ĐBSCL bao gồm: An Giang, Bạc Liêu, Bến Tre, Cà Mau, Cần Thơ, Đồng Tháp, Hậu Giang, Kiên Giang, Long An, Sóc Trăng, Tiền Giang, Trà Vinh, Vĩnh Long.</w:t>
      </w:r>
    </w:p>
    <w:p w14:paraId="2F179717" w14:textId="370C101E" w:rsidR="00B540D4" w:rsidRDefault="00B540D4" w:rsidP="00B0634C">
      <w:pPr>
        <w:spacing w:after="40"/>
        <w:ind w:firstLine="567"/>
        <w:jc w:val="both"/>
        <w:rPr>
          <w:rFonts w:ascii="Times New Roman" w:hAnsi="Times New Roman" w:cs="Times New Roman"/>
          <w:noProof/>
          <w:sz w:val="26"/>
          <w:szCs w:val="26"/>
          <w:lang w:val="vi-VN"/>
        </w:rPr>
      </w:pPr>
    </w:p>
    <w:p w14:paraId="13895568" w14:textId="31F98924" w:rsidR="0076227F" w:rsidRPr="0076227F" w:rsidRDefault="0076227F" w:rsidP="00B0634C">
      <w:pPr>
        <w:jc w:val="both"/>
        <w:rPr>
          <w:rFonts w:ascii="Times New Roman" w:hAnsi="Times New Roman"/>
          <w:bCs/>
          <w:noProof/>
          <w:color w:val="000000"/>
          <w:sz w:val="26"/>
          <w:szCs w:val="26"/>
          <w:lang w:val="vi-VN"/>
        </w:rPr>
      </w:pPr>
    </w:p>
    <w:sectPr w:rsidR="0076227F" w:rsidRPr="0076227F" w:rsidSect="001936D8">
      <w:pgSz w:w="11900" w:h="16840"/>
      <w:pgMar w:top="851" w:right="740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85F8D"/>
    <w:multiLevelType w:val="multilevel"/>
    <w:tmpl w:val="F52E75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 w15:restartNumberingAfterBreak="0">
    <w:nsid w:val="152865DE"/>
    <w:multiLevelType w:val="hybridMultilevel"/>
    <w:tmpl w:val="5F62A946"/>
    <w:lvl w:ilvl="0" w:tplc="04090001">
      <w:start w:val="1"/>
      <w:numFmt w:val="bullet"/>
      <w:lvlText w:val=""/>
      <w:lvlJc w:val="left"/>
      <w:pPr>
        <w:ind w:left="5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" w15:restartNumberingAfterBreak="0">
    <w:nsid w:val="1C7B5BED"/>
    <w:multiLevelType w:val="hybridMultilevel"/>
    <w:tmpl w:val="5AEEB794"/>
    <w:lvl w:ilvl="0" w:tplc="6CE03B6E">
      <w:start w:val="2"/>
      <w:numFmt w:val="bullet"/>
      <w:lvlText w:val="-"/>
      <w:lvlJc w:val="left"/>
      <w:pPr>
        <w:ind w:left="117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3" w15:restartNumberingAfterBreak="0">
    <w:nsid w:val="1FCE480D"/>
    <w:multiLevelType w:val="hybridMultilevel"/>
    <w:tmpl w:val="A9FA80AC"/>
    <w:lvl w:ilvl="0" w:tplc="4AF2AF46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2AA52AAE"/>
    <w:multiLevelType w:val="hybridMultilevel"/>
    <w:tmpl w:val="22DA866C"/>
    <w:lvl w:ilvl="0" w:tplc="04090001">
      <w:start w:val="1"/>
      <w:numFmt w:val="bullet"/>
      <w:lvlText w:val=""/>
      <w:lvlJc w:val="left"/>
      <w:pPr>
        <w:ind w:left="8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abstractNum w:abstractNumId="5" w15:restartNumberingAfterBreak="0">
    <w:nsid w:val="2C127538"/>
    <w:multiLevelType w:val="hybridMultilevel"/>
    <w:tmpl w:val="8062B18A"/>
    <w:lvl w:ilvl="0" w:tplc="241C8E1E">
      <w:numFmt w:val="bullet"/>
      <w:lvlText w:val="-"/>
      <w:lvlJc w:val="left"/>
      <w:pPr>
        <w:ind w:left="533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6" w15:restartNumberingAfterBreak="0">
    <w:nsid w:val="2F1F6621"/>
    <w:multiLevelType w:val="hybridMultilevel"/>
    <w:tmpl w:val="43C0A26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5A706F"/>
    <w:multiLevelType w:val="hybridMultilevel"/>
    <w:tmpl w:val="4D703FA8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477B6C4D"/>
    <w:multiLevelType w:val="hybridMultilevel"/>
    <w:tmpl w:val="36E6A62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4C063EF4"/>
    <w:multiLevelType w:val="hybridMultilevel"/>
    <w:tmpl w:val="D376E2EA"/>
    <w:lvl w:ilvl="0" w:tplc="C5D2C5A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 w:val="0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50CAE"/>
    <w:multiLevelType w:val="hybridMultilevel"/>
    <w:tmpl w:val="000874EA"/>
    <w:lvl w:ilvl="0" w:tplc="DE5AE000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1"/>
  </w:num>
  <w:num w:numId="9">
    <w:abstractNumId w:val="0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9FB"/>
    <w:rsid w:val="00006FD9"/>
    <w:rsid w:val="000147B9"/>
    <w:rsid w:val="000239EA"/>
    <w:rsid w:val="000416FB"/>
    <w:rsid w:val="000478D0"/>
    <w:rsid w:val="000622D4"/>
    <w:rsid w:val="00085406"/>
    <w:rsid w:val="0008593D"/>
    <w:rsid w:val="000E1B55"/>
    <w:rsid w:val="0011303C"/>
    <w:rsid w:val="00114576"/>
    <w:rsid w:val="00180FA0"/>
    <w:rsid w:val="001926F1"/>
    <w:rsid w:val="001936D8"/>
    <w:rsid w:val="001A2F5F"/>
    <w:rsid w:val="001C2ECE"/>
    <w:rsid w:val="001C6960"/>
    <w:rsid w:val="001F59FB"/>
    <w:rsid w:val="002B4897"/>
    <w:rsid w:val="002C5522"/>
    <w:rsid w:val="0030213E"/>
    <w:rsid w:val="00322A88"/>
    <w:rsid w:val="003526D3"/>
    <w:rsid w:val="00371819"/>
    <w:rsid w:val="003C0919"/>
    <w:rsid w:val="00430E5F"/>
    <w:rsid w:val="00442491"/>
    <w:rsid w:val="00460B9B"/>
    <w:rsid w:val="004A1BB0"/>
    <w:rsid w:val="004C307B"/>
    <w:rsid w:val="004C6B87"/>
    <w:rsid w:val="005458D8"/>
    <w:rsid w:val="00547C55"/>
    <w:rsid w:val="00552AA9"/>
    <w:rsid w:val="00591A85"/>
    <w:rsid w:val="00595323"/>
    <w:rsid w:val="0059750A"/>
    <w:rsid w:val="005A6D4B"/>
    <w:rsid w:val="005A7651"/>
    <w:rsid w:val="00600336"/>
    <w:rsid w:val="0060436C"/>
    <w:rsid w:val="00653ECD"/>
    <w:rsid w:val="0068059E"/>
    <w:rsid w:val="0068401B"/>
    <w:rsid w:val="006947BE"/>
    <w:rsid w:val="00701320"/>
    <w:rsid w:val="0070485C"/>
    <w:rsid w:val="00733C2A"/>
    <w:rsid w:val="0076227F"/>
    <w:rsid w:val="00767124"/>
    <w:rsid w:val="0077332E"/>
    <w:rsid w:val="007A13B0"/>
    <w:rsid w:val="007A2F50"/>
    <w:rsid w:val="007A41F8"/>
    <w:rsid w:val="007A7EBD"/>
    <w:rsid w:val="00815A4B"/>
    <w:rsid w:val="008367BC"/>
    <w:rsid w:val="0084281C"/>
    <w:rsid w:val="0086477B"/>
    <w:rsid w:val="008759A1"/>
    <w:rsid w:val="00892B3E"/>
    <w:rsid w:val="008A3755"/>
    <w:rsid w:val="008B2FA1"/>
    <w:rsid w:val="008C01F6"/>
    <w:rsid w:val="008C500C"/>
    <w:rsid w:val="008D5B5C"/>
    <w:rsid w:val="008F035C"/>
    <w:rsid w:val="00910A8A"/>
    <w:rsid w:val="00914247"/>
    <w:rsid w:val="009327A4"/>
    <w:rsid w:val="00960186"/>
    <w:rsid w:val="00961350"/>
    <w:rsid w:val="00973E03"/>
    <w:rsid w:val="00974618"/>
    <w:rsid w:val="00982054"/>
    <w:rsid w:val="0098237B"/>
    <w:rsid w:val="009D3FD6"/>
    <w:rsid w:val="009F21A7"/>
    <w:rsid w:val="00A200E2"/>
    <w:rsid w:val="00A252E8"/>
    <w:rsid w:val="00A258FD"/>
    <w:rsid w:val="00A8064E"/>
    <w:rsid w:val="00A86F9F"/>
    <w:rsid w:val="00AC6616"/>
    <w:rsid w:val="00AD4554"/>
    <w:rsid w:val="00B0634C"/>
    <w:rsid w:val="00B540D4"/>
    <w:rsid w:val="00BC62E3"/>
    <w:rsid w:val="00BD48DE"/>
    <w:rsid w:val="00BD7EC7"/>
    <w:rsid w:val="00BE1CF2"/>
    <w:rsid w:val="00C24734"/>
    <w:rsid w:val="00C3599F"/>
    <w:rsid w:val="00C3734B"/>
    <w:rsid w:val="00C41A38"/>
    <w:rsid w:val="00C53D38"/>
    <w:rsid w:val="00C61C0D"/>
    <w:rsid w:val="00C651A9"/>
    <w:rsid w:val="00C979BD"/>
    <w:rsid w:val="00CD23EA"/>
    <w:rsid w:val="00CD5940"/>
    <w:rsid w:val="00CE043B"/>
    <w:rsid w:val="00CF71F5"/>
    <w:rsid w:val="00D40A3D"/>
    <w:rsid w:val="00D47FE2"/>
    <w:rsid w:val="00D47FE7"/>
    <w:rsid w:val="00D5483F"/>
    <w:rsid w:val="00D6687E"/>
    <w:rsid w:val="00DD33CD"/>
    <w:rsid w:val="00DD56AE"/>
    <w:rsid w:val="00DE2959"/>
    <w:rsid w:val="00DF3BBA"/>
    <w:rsid w:val="00DF459A"/>
    <w:rsid w:val="00E0155B"/>
    <w:rsid w:val="00E05B47"/>
    <w:rsid w:val="00E266BC"/>
    <w:rsid w:val="00E74851"/>
    <w:rsid w:val="00E94E0D"/>
    <w:rsid w:val="00EA199D"/>
    <w:rsid w:val="00EB3C3F"/>
    <w:rsid w:val="00ED2FB5"/>
    <w:rsid w:val="00F75B97"/>
    <w:rsid w:val="00FA11EB"/>
    <w:rsid w:val="00FA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B92B357"/>
  <w14:defaultImageDpi w14:val="32767"/>
  <w15:docId w15:val="{5AE5BFE3-C7D7-44EF-ABDF-8BD9BCA5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367B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D5940"/>
    <w:pPr>
      <w:spacing w:after="160" w:line="259" w:lineRule="auto"/>
      <w:ind w:left="720"/>
      <w:contextualSpacing/>
    </w:pPr>
    <w:rPr>
      <w:rFonts w:eastAsiaTheme="minorEastAsia"/>
      <w:sz w:val="22"/>
      <w:szCs w:val="22"/>
      <w:lang w:val="en-GB" w:eastAsia="zh-CN"/>
    </w:rPr>
  </w:style>
  <w:style w:type="paragraph" w:styleId="NormalWeb">
    <w:name w:val="Normal (Web)"/>
    <w:basedOn w:val="Normal"/>
    <w:uiPriority w:val="99"/>
    <w:unhideWhenUsed/>
    <w:rsid w:val="001A2F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1A2F5F"/>
    <w:rPr>
      <w:b/>
      <w:bCs/>
    </w:rPr>
  </w:style>
  <w:style w:type="character" w:styleId="Emphasis">
    <w:name w:val="Emphasis"/>
    <w:uiPriority w:val="20"/>
    <w:qFormat/>
    <w:rsid w:val="00C651A9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8B2FA1"/>
    <w:pPr>
      <w:tabs>
        <w:tab w:val="center" w:pos="4680"/>
        <w:tab w:val="right" w:pos="9360"/>
      </w:tabs>
    </w:pPr>
    <w:rPr>
      <w:sz w:val="22"/>
      <w:szCs w:val="22"/>
      <w:lang w:val="vi-VN"/>
    </w:rPr>
  </w:style>
  <w:style w:type="character" w:customStyle="1" w:styleId="HeaderChar">
    <w:name w:val="Header Char"/>
    <w:basedOn w:val="DefaultParagraphFont"/>
    <w:link w:val="Header"/>
    <w:uiPriority w:val="99"/>
    <w:rsid w:val="008B2FA1"/>
    <w:rPr>
      <w:sz w:val="22"/>
      <w:szCs w:val="22"/>
      <w:lang w:val="vi-VN"/>
    </w:rPr>
  </w:style>
  <w:style w:type="character" w:styleId="FollowedHyperlink">
    <w:name w:val="FollowedHyperlink"/>
    <w:basedOn w:val="DefaultParagraphFont"/>
    <w:uiPriority w:val="99"/>
    <w:semiHidden/>
    <w:unhideWhenUsed/>
    <w:rsid w:val="003526D3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006FD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93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42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7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EF5942-BF8C-49C6-97C1-2149C7D88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4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2020-10-03T04:39:00Z</cp:lastPrinted>
  <dcterms:created xsi:type="dcterms:W3CDTF">2021-01-05T06:39:00Z</dcterms:created>
  <dcterms:modified xsi:type="dcterms:W3CDTF">2021-01-05T08:16:00Z</dcterms:modified>
</cp:coreProperties>
</file>