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44202" w14:textId="77777777" w:rsidR="00CF5424" w:rsidRPr="00870765" w:rsidRDefault="00870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0765">
        <w:rPr>
          <w:rFonts w:ascii="Times New Roman" w:hAnsi="Times New Roman" w:cs="Times New Roman"/>
          <w:b/>
          <w:sz w:val="28"/>
          <w:szCs w:val="28"/>
          <w:lang w:val="vi-VN"/>
        </w:rPr>
        <w:t xml:space="preserve">Tổng hợp </w:t>
      </w:r>
      <w:r w:rsidRPr="00870765">
        <w:rPr>
          <w:rFonts w:ascii="Times New Roman" w:hAnsi="Times New Roman" w:cs="Times New Roman"/>
          <w:b/>
          <w:bCs/>
          <w:sz w:val="28"/>
          <w:szCs w:val="28"/>
        </w:rPr>
        <w:t>gần 800.000 góp ý dự thảo Luật Giáo dục (sửa đổi)</w:t>
      </w:r>
      <w:r>
        <w:rPr>
          <w:rFonts w:ascii="Times New Roman" w:hAnsi="Times New Roman" w:cs="Times New Roman"/>
          <w:b/>
          <w:bCs/>
          <w:sz w:val="28"/>
          <w:szCs w:val="28"/>
        </w:rPr>
        <w:t>- Nguồn: Bộ Giáo dục và Đào tạo</w:t>
      </w:r>
      <w:bookmarkStart w:id="0" w:name="_GoBack"/>
      <w:bookmarkEnd w:id="0"/>
    </w:p>
    <w:p w14:paraId="6CD4FA46" w14:textId="77777777" w:rsidR="00870765" w:rsidRPr="00870765" w:rsidRDefault="00870765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0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1572"/>
        <w:gridCol w:w="1572"/>
        <w:gridCol w:w="1433"/>
        <w:gridCol w:w="1430"/>
        <w:gridCol w:w="1312"/>
      </w:tblGrid>
      <w:tr w:rsidR="00870765" w:rsidRPr="00870765" w14:paraId="0214AF81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41924E6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b/>
                <w:bCs/>
                <w:sz w:val="28"/>
                <w:szCs w:val="28"/>
              </w:rPr>
              <w:t>Nội dung lấy ý kiến Luật giáo dục (sửa đổi)</w:t>
            </w:r>
          </w:p>
        </w:tc>
        <w:tc>
          <w:tcPr>
            <w:tcW w:w="1572" w:type="dxa"/>
          </w:tcPr>
          <w:p w14:paraId="24D7CDA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b/>
                <w:bCs/>
                <w:sz w:val="28"/>
                <w:szCs w:val="28"/>
              </w:rPr>
              <w:t>Tổng số (người)</w:t>
            </w:r>
          </w:p>
        </w:tc>
        <w:tc>
          <w:tcPr>
            <w:tcW w:w="1572" w:type="dxa"/>
          </w:tcPr>
          <w:p w14:paraId="05F9EEB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b/>
                <w:bCs/>
                <w:sz w:val="28"/>
                <w:szCs w:val="28"/>
              </w:rPr>
              <w:t>Số đồng ý</w:t>
            </w:r>
          </w:p>
        </w:tc>
        <w:tc>
          <w:tcPr>
            <w:tcW w:w="1433" w:type="dxa"/>
          </w:tcPr>
          <w:p w14:paraId="6046C06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b/>
                <w:bCs/>
                <w:sz w:val="28"/>
                <w:szCs w:val="28"/>
              </w:rPr>
              <w:t>Không đồng ý</w:t>
            </w:r>
          </w:p>
        </w:tc>
        <w:tc>
          <w:tcPr>
            <w:tcW w:w="1430" w:type="dxa"/>
          </w:tcPr>
          <w:p w14:paraId="15505A4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b/>
                <w:bCs/>
                <w:sz w:val="28"/>
                <w:szCs w:val="28"/>
              </w:rPr>
              <w:t>Ý kiến khác</w:t>
            </w:r>
          </w:p>
        </w:tc>
        <w:tc>
          <w:tcPr>
            <w:tcW w:w="1312" w:type="dxa"/>
          </w:tcPr>
          <w:p w14:paraId="46A34ED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b/>
                <w:bCs/>
                <w:sz w:val="28"/>
                <w:szCs w:val="28"/>
              </w:rPr>
              <w:t>Tỷ lệ đồng ý (%)</w:t>
            </w:r>
          </w:p>
        </w:tc>
      </w:tr>
      <w:tr w:rsidR="00870765" w:rsidRPr="00870765" w14:paraId="09B07559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6E9DA51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hệ thống giáo dục quốc dân tại Điều 5</w:t>
            </w:r>
          </w:p>
        </w:tc>
        <w:tc>
          <w:tcPr>
            <w:tcW w:w="1572" w:type="dxa"/>
          </w:tcPr>
          <w:p w14:paraId="30D2D97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23ED9C0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788,673</w:t>
            </w:r>
          </w:p>
        </w:tc>
        <w:tc>
          <w:tcPr>
            <w:tcW w:w="1433" w:type="dxa"/>
          </w:tcPr>
          <w:p w14:paraId="6D884ED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490</w:t>
            </w:r>
          </w:p>
        </w:tc>
        <w:tc>
          <w:tcPr>
            <w:tcW w:w="1430" w:type="dxa"/>
          </w:tcPr>
          <w:p w14:paraId="2144E60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1,705</w:t>
            </w:r>
          </w:p>
        </w:tc>
        <w:tc>
          <w:tcPr>
            <w:tcW w:w="1312" w:type="dxa"/>
          </w:tcPr>
          <w:p w14:paraId="6B3920E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99.7</w:t>
            </w:r>
          </w:p>
        </w:tc>
      </w:tr>
      <w:tr w:rsidR="00870765" w:rsidRPr="00870765" w14:paraId="2A7DFB7B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51927D9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hướng nghiệp và phân luồng học sinh tại khoản 5 Điều 7</w:t>
            </w:r>
          </w:p>
        </w:tc>
        <w:tc>
          <w:tcPr>
            <w:tcW w:w="1572" w:type="dxa"/>
          </w:tcPr>
          <w:p w14:paraId="7BEA0FA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5D668FA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789,493</w:t>
            </w:r>
          </w:p>
        </w:tc>
        <w:tc>
          <w:tcPr>
            <w:tcW w:w="1433" w:type="dxa"/>
          </w:tcPr>
          <w:p w14:paraId="42A1860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1,218</w:t>
            </w:r>
          </w:p>
        </w:tc>
        <w:tc>
          <w:tcPr>
            <w:tcW w:w="1430" w:type="dxa"/>
          </w:tcPr>
          <w:p w14:paraId="499FB99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157</w:t>
            </w:r>
          </w:p>
        </w:tc>
        <w:tc>
          <w:tcPr>
            <w:tcW w:w="1312" w:type="dxa"/>
          </w:tcPr>
          <w:p w14:paraId="0FA0E50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99.8</w:t>
            </w:r>
          </w:p>
        </w:tc>
      </w:tr>
      <w:tr w:rsidR="00870765" w:rsidRPr="00870765" w14:paraId="7E04691A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3E25664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liên thông trong giáo dục tại Điều 8</w:t>
            </w:r>
          </w:p>
        </w:tc>
        <w:tc>
          <w:tcPr>
            <w:tcW w:w="1572" w:type="dxa"/>
          </w:tcPr>
          <w:p w14:paraId="3BD1FF1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234303D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790,339</w:t>
            </w:r>
          </w:p>
        </w:tc>
        <w:tc>
          <w:tcPr>
            <w:tcW w:w="1433" w:type="dxa"/>
          </w:tcPr>
          <w:p w14:paraId="272B329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405</w:t>
            </w:r>
          </w:p>
        </w:tc>
        <w:tc>
          <w:tcPr>
            <w:tcW w:w="1430" w:type="dxa"/>
          </w:tcPr>
          <w:p w14:paraId="3F404E3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312" w:type="dxa"/>
          </w:tcPr>
          <w:p w14:paraId="2105FE9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</w:t>
            </w:r>
          </w:p>
        </w:tc>
      </w:tr>
      <w:tr w:rsidR="00870765" w:rsidRPr="00870765" w14:paraId="089C89CF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A40F58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phổ cập giáo dục tại Điều 13</w:t>
            </w:r>
          </w:p>
        </w:tc>
        <w:tc>
          <w:tcPr>
            <w:tcW w:w="1572" w:type="dxa"/>
          </w:tcPr>
          <w:p w14:paraId="7917B88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1E0EB1E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789,411</w:t>
            </w:r>
          </w:p>
        </w:tc>
        <w:tc>
          <w:tcPr>
            <w:tcW w:w="1433" w:type="dxa"/>
          </w:tcPr>
          <w:p w14:paraId="34CC318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749</w:t>
            </w:r>
          </w:p>
        </w:tc>
        <w:tc>
          <w:tcPr>
            <w:tcW w:w="1430" w:type="dxa"/>
          </w:tcPr>
          <w:p w14:paraId="1895DC5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708</w:t>
            </w:r>
          </w:p>
        </w:tc>
        <w:tc>
          <w:tcPr>
            <w:tcW w:w="1312" w:type="dxa"/>
          </w:tcPr>
          <w:p w14:paraId="4833DC7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99.8</w:t>
            </w:r>
          </w:p>
        </w:tc>
      </w:tr>
      <w:tr w:rsidR="00870765" w:rsidRPr="00870765" w14:paraId="55A9A810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785F8AD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giáo dục hòa nhập tại Điều 14</w:t>
            </w:r>
          </w:p>
        </w:tc>
        <w:tc>
          <w:tcPr>
            <w:tcW w:w="1572" w:type="dxa"/>
          </w:tcPr>
          <w:p w14:paraId="045F10C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4E12BF9D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789,836</w:t>
            </w:r>
          </w:p>
        </w:tc>
        <w:tc>
          <w:tcPr>
            <w:tcW w:w="1433" w:type="dxa"/>
          </w:tcPr>
          <w:p w14:paraId="404DBB6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957</w:t>
            </w:r>
          </w:p>
        </w:tc>
        <w:tc>
          <w:tcPr>
            <w:tcW w:w="1430" w:type="dxa"/>
          </w:tcPr>
          <w:p w14:paraId="011B68A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312" w:type="dxa"/>
          </w:tcPr>
          <w:p w14:paraId="138AFA1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</w:t>
            </w:r>
          </w:p>
        </w:tc>
      </w:tr>
      <w:tr w:rsidR="00870765" w:rsidRPr="00870765" w14:paraId="558A0E46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68A1536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yêu cầu về nội dung, phương pháp giáo dục mầm non tại Điều 23</w:t>
            </w:r>
          </w:p>
        </w:tc>
        <w:tc>
          <w:tcPr>
            <w:tcW w:w="1572" w:type="dxa"/>
          </w:tcPr>
          <w:p w14:paraId="10087F1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30FF65F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790,508</w:t>
            </w:r>
          </w:p>
        </w:tc>
        <w:tc>
          <w:tcPr>
            <w:tcW w:w="1433" w:type="dxa"/>
          </w:tcPr>
          <w:p w14:paraId="50F6ECA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197</w:t>
            </w:r>
          </w:p>
        </w:tc>
        <w:tc>
          <w:tcPr>
            <w:tcW w:w="1430" w:type="dxa"/>
          </w:tcPr>
          <w:p w14:paraId="2BE1803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163</w:t>
            </w:r>
          </w:p>
        </w:tc>
        <w:tc>
          <w:tcPr>
            <w:tcW w:w="1312" w:type="dxa"/>
          </w:tcPr>
          <w:p w14:paraId="04FF69C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99.95</w:t>
            </w:r>
          </w:p>
        </w:tc>
      </w:tr>
      <w:tr w:rsidR="00870765" w:rsidRPr="00870765" w14:paraId="2AC4C431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C526D7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chương trình giáo dục mầm non tại Điều 24</w:t>
            </w:r>
          </w:p>
        </w:tc>
        <w:tc>
          <w:tcPr>
            <w:tcW w:w="1572" w:type="dxa"/>
          </w:tcPr>
          <w:p w14:paraId="713F615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278686B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790,587</w:t>
            </w:r>
          </w:p>
        </w:tc>
        <w:tc>
          <w:tcPr>
            <w:tcW w:w="1433" w:type="dxa"/>
          </w:tcPr>
          <w:p w14:paraId="6EEB368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1430" w:type="dxa"/>
          </w:tcPr>
          <w:p w14:paraId="5098CD2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193</w:t>
            </w:r>
          </w:p>
        </w:tc>
        <w:tc>
          <w:tcPr>
            <w:tcW w:w="1312" w:type="dxa"/>
          </w:tcPr>
          <w:p w14:paraId="110292C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99.96</w:t>
            </w:r>
          </w:p>
        </w:tc>
      </w:tr>
      <w:tr w:rsidR="00870765" w:rsidRPr="00870765" w14:paraId="5C158EEE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59A7499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các cấp học và độ tuổi giáo dục phổ thông tại Điều 27</w:t>
            </w:r>
          </w:p>
        </w:tc>
        <w:tc>
          <w:tcPr>
            <w:tcW w:w="1572" w:type="dxa"/>
          </w:tcPr>
          <w:p w14:paraId="01C0069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3ECABB8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790,174</w:t>
            </w:r>
          </w:p>
        </w:tc>
        <w:tc>
          <w:tcPr>
            <w:tcW w:w="1433" w:type="dxa"/>
          </w:tcPr>
          <w:p w14:paraId="02892BF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646</w:t>
            </w:r>
          </w:p>
        </w:tc>
        <w:tc>
          <w:tcPr>
            <w:tcW w:w="1430" w:type="dxa"/>
          </w:tcPr>
          <w:p w14:paraId="6368B89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312" w:type="dxa"/>
          </w:tcPr>
          <w:p w14:paraId="437E372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</w:t>
            </w:r>
          </w:p>
        </w:tc>
      </w:tr>
      <w:tr w:rsidR="00870765" w:rsidRPr="00870765" w14:paraId="42670029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4219252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 xml:space="preserve">Quy định về Chương trình giáo dục phổ thông, sách giáo khoa tại Điều </w:t>
            </w:r>
            <w:r w:rsidRPr="00870765">
              <w:rPr>
                <w:rFonts w:ascii="Arial" w:hAnsi="Arial" w:cs="Arial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72" w:type="dxa"/>
          </w:tcPr>
          <w:p w14:paraId="59B39AE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lastRenderedPageBreak/>
              <w:t>790,868</w:t>
            </w:r>
          </w:p>
        </w:tc>
        <w:tc>
          <w:tcPr>
            <w:tcW w:w="1572" w:type="dxa"/>
          </w:tcPr>
          <w:p w14:paraId="5A4A067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775,811</w:t>
            </w:r>
          </w:p>
        </w:tc>
        <w:tc>
          <w:tcPr>
            <w:tcW w:w="1433" w:type="dxa"/>
          </w:tcPr>
          <w:p w14:paraId="64E7548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14,810</w:t>
            </w:r>
          </w:p>
        </w:tc>
        <w:tc>
          <w:tcPr>
            <w:tcW w:w="1430" w:type="dxa"/>
          </w:tcPr>
          <w:p w14:paraId="19A1BF1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247</w:t>
            </w:r>
          </w:p>
        </w:tc>
        <w:tc>
          <w:tcPr>
            <w:tcW w:w="1312" w:type="dxa"/>
          </w:tcPr>
          <w:p w14:paraId="6D2BBFB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98.1</w:t>
            </w:r>
          </w:p>
        </w:tc>
      </w:tr>
      <w:tr w:rsidR="00870765" w:rsidRPr="00870765" w14:paraId="130A1199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47E0AB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lastRenderedPageBreak/>
              <w:t>Quy định về việc thi tốt nghiệp trung học phổ thông và xác nhận hoàn thành chương trình trung học phổ thông tại khoản 3 Điều 32</w:t>
            </w:r>
          </w:p>
        </w:tc>
        <w:tc>
          <w:tcPr>
            <w:tcW w:w="1572" w:type="dxa"/>
          </w:tcPr>
          <w:p w14:paraId="726E2F4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81888F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763,193</w:t>
            </w:r>
          </w:p>
        </w:tc>
        <w:tc>
          <w:tcPr>
            <w:tcW w:w="1433" w:type="dxa"/>
          </w:tcPr>
          <w:p w14:paraId="304C35C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27,608</w:t>
            </w:r>
          </w:p>
        </w:tc>
        <w:tc>
          <w:tcPr>
            <w:tcW w:w="1430" w:type="dxa"/>
          </w:tcPr>
          <w:p w14:paraId="76B8651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312" w:type="dxa"/>
          </w:tcPr>
          <w:p w14:paraId="1B0B13F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96.5</w:t>
            </w:r>
          </w:p>
        </w:tc>
      </w:tr>
      <w:tr w:rsidR="00870765" w:rsidRPr="00870765" w14:paraId="719F2A38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451E1C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chương trình, hình thức, nội dung, phương pháp giáo dục thường xuyên tại Điều 41</w:t>
            </w:r>
          </w:p>
        </w:tc>
        <w:tc>
          <w:tcPr>
            <w:tcW w:w="1572" w:type="dxa"/>
          </w:tcPr>
          <w:p w14:paraId="544EE51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71B832E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790,336</w:t>
            </w:r>
          </w:p>
        </w:tc>
        <w:tc>
          <w:tcPr>
            <w:tcW w:w="1433" w:type="dxa"/>
          </w:tcPr>
          <w:p w14:paraId="42855F3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320</w:t>
            </w:r>
          </w:p>
        </w:tc>
        <w:tc>
          <w:tcPr>
            <w:tcW w:w="1430" w:type="dxa"/>
          </w:tcPr>
          <w:p w14:paraId="11A2D41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212</w:t>
            </w:r>
          </w:p>
        </w:tc>
        <w:tc>
          <w:tcPr>
            <w:tcW w:w="1312" w:type="dxa"/>
          </w:tcPr>
          <w:p w14:paraId="2EAE592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</w:t>
            </w:r>
          </w:p>
        </w:tc>
      </w:tr>
      <w:tr w:rsidR="00870765" w:rsidRPr="00870765" w14:paraId="557106AD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223AC9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các cơ sở giáo dục thường xuyên tại Điều 42</w:t>
            </w:r>
          </w:p>
        </w:tc>
        <w:tc>
          <w:tcPr>
            <w:tcW w:w="1572" w:type="dxa"/>
          </w:tcPr>
          <w:p w14:paraId="2DA1F00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38832DF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790,542</w:t>
            </w:r>
          </w:p>
        </w:tc>
        <w:tc>
          <w:tcPr>
            <w:tcW w:w="1433" w:type="dxa"/>
          </w:tcPr>
          <w:p w14:paraId="1B8653C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430" w:type="dxa"/>
          </w:tcPr>
          <w:p w14:paraId="0B48382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312" w:type="dxa"/>
          </w:tcPr>
          <w:p w14:paraId="6CA01C7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99.95</w:t>
            </w:r>
          </w:p>
        </w:tc>
      </w:tr>
      <w:tr w:rsidR="00870765" w:rsidRPr="00870765" w14:paraId="3EF70DA8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6C1A080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chính sách phát triển giáo dục thường xuyên tại Điều 44</w:t>
            </w:r>
          </w:p>
        </w:tc>
        <w:tc>
          <w:tcPr>
            <w:tcW w:w="1572" w:type="dxa"/>
          </w:tcPr>
          <w:p w14:paraId="3DB2743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22252D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790,576</w:t>
            </w:r>
          </w:p>
        </w:tc>
        <w:tc>
          <w:tcPr>
            <w:tcW w:w="1433" w:type="dxa"/>
          </w:tcPr>
          <w:p w14:paraId="79D1575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193</w:t>
            </w:r>
          </w:p>
        </w:tc>
        <w:tc>
          <w:tcPr>
            <w:tcW w:w="1430" w:type="dxa"/>
          </w:tcPr>
          <w:p w14:paraId="6F10EF9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1312" w:type="dxa"/>
          </w:tcPr>
          <w:p w14:paraId="77C440C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99.96</w:t>
            </w:r>
          </w:p>
        </w:tc>
      </w:tr>
      <w:tr w:rsidR="00870765" w:rsidRPr="00870765" w14:paraId="5AA9D938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6D3B26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nhà trường trong hệ thống giáo dục quốc dân tại Điều 45</w:t>
            </w:r>
          </w:p>
        </w:tc>
        <w:tc>
          <w:tcPr>
            <w:tcW w:w="1572" w:type="dxa"/>
          </w:tcPr>
          <w:p w14:paraId="226F36F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1F9C61A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790,741</w:t>
            </w:r>
          </w:p>
        </w:tc>
        <w:tc>
          <w:tcPr>
            <w:tcW w:w="1433" w:type="dxa"/>
          </w:tcPr>
          <w:p w14:paraId="4D5ACE7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430" w:type="dxa"/>
          </w:tcPr>
          <w:p w14:paraId="2FAF3E5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312" w:type="dxa"/>
          </w:tcPr>
          <w:p w14:paraId="70F74F4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99.98</w:t>
            </w:r>
          </w:p>
        </w:tc>
      </w:tr>
      <w:tr w:rsidR="00870765" w:rsidRPr="00870765" w14:paraId="75ADBDD4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40FF259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Hội đồng trường của các cơ sở giáo dục tại Điều 53</w:t>
            </w:r>
          </w:p>
        </w:tc>
        <w:tc>
          <w:tcPr>
            <w:tcW w:w="1572" w:type="dxa"/>
          </w:tcPr>
          <w:p w14:paraId="1752E3E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61FF10E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787,652</w:t>
            </w:r>
          </w:p>
        </w:tc>
        <w:tc>
          <w:tcPr>
            <w:tcW w:w="1433" w:type="dxa"/>
          </w:tcPr>
          <w:p w14:paraId="1137656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3,137</w:t>
            </w:r>
          </w:p>
        </w:tc>
        <w:tc>
          <w:tcPr>
            <w:tcW w:w="1430" w:type="dxa"/>
          </w:tcPr>
          <w:p w14:paraId="1539D5D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312" w:type="dxa"/>
          </w:tcPr>
          <w:p w14:paraId="66CD868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99.6</w:t>
            </w:r>
          </w:p>
        </w:tc>
      </w:tr>
      <w:tr w:rsidR="00870765" w:rsidRPr="00870765" w14:paraId="1B9A49DB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5586C5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nhiệm vụ, quyền hạn của nhà trường tại Điều 58</w:t>
            </w:r>
          </w:p>
        </w:tc>
        <w:tc>
          <w:tcPr>
            <w:tcW w:w="1572" w:type="dxa"/>
          </w:tcPr>
          <w:p w14:paraId="4C414F6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08FD75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789,759</w:t>
            </w:r>
          </w:p>
        </w:tc>
        <w:tc>
          <w:tcPr>
            <w:tcW w:w="1433" w:type="dxa"/>
          </w:tcPr>
          <w:p w14:paraId="2944216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453</w:t>
            </w:r>
          </w:p>
        </w:tc>
        <w:tc>
          <w:tcPr>
            <w:tcW w:w="1430" w:type="dxa"/>
          </w:tcPr>
          <w:p w14:paraId="35C26A9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656</w:t>
            </w:r>
          </w:p>
        </w:tc>
        <w:tc>
          <w:tcPr>
            <w:tcW w:w="1312" w:type="dxa"/>
          </w:tcPr>
          <w:p w14:paraId="7E80506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99.86</w:t>
            </w:r>
          </w:p>
        </w:tc>
      </w:tr>
      <w:tr w:rsidR="00870765" w:rsidRPr="00870765" w14:paraId="16DA3616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9100B8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trường chuyên, trường năng khiếu tại Điều 61</w:t>
            </w:r>
          </w:p>
        </w:tc>
        <w:tc>
          <w:tcPr>
            <w:tcW w:w="1572" w:type="dxa"/>
          </w:tcPr>
          <w:p w14:paraId="47974A5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120C58C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790,569</w:t>
            </w:r>
          </w:p>
        </w:tc>
        <w:tc>
          <w:tcPr>
            <w:tcW w:w="1433" w:type="dxa"/>
          </w:tcPr>
          <w:p w14:paraId="7EB5B9D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1430" w:type="dxa"/>
          </w:tcPr>
          <w:p w14:paraId="1CA6F26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174</w:t>
            </w:r>
          </w:p>
        </w:tc>
        <w:tc>
          <w:tcPr>
            <w:tcW w:w="1312" w:type="dxa"/>
          </w:tcPr>
          <w:p w14:paraId="4BAF158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99.96</w:t>
            </w:r>
          </w:p>
        </w:tc>
      </w:tr>
      <w:tr w:rsidR="00870765" w:rsidRPr="00870765" w14:paraId="163E6A29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4C59B37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các cơ sở giáo dục khác tại Điều 64</w:t>
            </w:r>
          </w:p>
        </w:tc>
        <w:tc>
          <w:tcPr>
            <w:tcW w:w="1572" w:type="dxa"/>
          </w:tcPr>
          <w:p w14:paraId="2847F03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6AD863F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790,394</w:t>
            </w:r>
          </w:p>
        </w:tc>
        <w:tc>
          <w:tcPr>
            <w:tcW w:w="1433" w:type="dxa"/>
          </w:tcPr>
          <w:p w14:paraId="0A7F2A9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256</w:t>
            </w:r>
          </w:p>
        </w:tc>
        <w:tc>
          <w:tcPr>
            <w:tcW w:w="1430" w:type="dxa"/>
          </w:tcPr>
          <w:p w14:paraId="4B907C4D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218</w:t>
            </w:r>
          </w:p>
        </w:tc>
        <w:tc>
          <w:tcPr>
            <w:tcW w:w="1312" w:type="dxa"/>
          </w:tcPr>
          <w:p w14:paraId="00FD735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99.94</w:t>
            </w:r>
          </w:p>
        </w:tc>
      </w:tr>
      <w:tr w:rsidR="00870765" w:rsidRPr="00870765" w14:paraId="62D8A04C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737B580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tiêu chuẩn Nhà giáo tại Điều 66</w:t>
            </w:r>
          </w:p>
        </w:tc>
        <w:tc>
          <w:tcPr>
            <w:tcW w:w="1572" w:type="dxa"/>
          </w:tcPr>
          <w:p w14:paraId="5DEDAFB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27A0E1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790,611</w:t>
            </w:r>
          </w:p>
        </w:tc>
        <w:tc>
          <w:tcPr>
            <w:tcW w:w="1433" w:type="dxa"/>
          </w:tcPr>
          <w:p w14:paraId="1F7C4F3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186</w:t>
            </w:r>
          </w:p>
        </w:tc>
        <w:tc>
          <w:tcPr>
            <w:tcW w:w="1430" w:type="dxa"/>
          </w:tcPr>
          <w:p w14:paraId="7EF6F0C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312" w:type="dxa"/>
          </w:tcPr>
          <w:p w14:paraId="627FFB4D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99.97</w:t>
            </w:r>
          </w:p>
        </w:tc>
      </w:tr>
      <w:tr w:rsidR="00870765" w:rsidRPr="00870765" w14:paraId="4A07FEB4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B8A6FF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trình độ chuẩn được đào tạo của nhà giáo tại Điều 72</w:t>
            </w:r>
          </w:p>
        </w:tc>
        <w:tc>
          <w:tcPr>
            <w:tcW w:w="1572" w:type="dxa"/>
          </w:tcPr>
          <w:p w14:paraId="78F5D68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A32FE2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770,467</w:t>
            </w:r>
          </w:p>
        </w:tc>
        <w:tc>
          <w:tcPr>
            <w:tcW w:w="1433" w:type="dxa"/>
          </w:tcPr>
          <w:p w14:paraId="614D48E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19,134</w:t>
            </w:r>
          </w:p>
        </w:tc>
        <w:tc>
          <w:tcPr>
            <w:tcW w:w="1430" w:type="dxa"/>
          </w:tcPr>
          <w:p w14:paraId="6CF3AAB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1,267</w:t>
            </w:r>
          </w:p>
        </w:tc>
        <w:tc>
          <w:tcPr>
            <w:tcW w:w="1312" w:type="dxa"/>
          </w:tcPr>
          <w:p w14:paraId="5AE97A5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97.4</w:t>
            </w:r>
          </w:p>
        </w:tc>
      </w:tr>
      <w:tr w:rsidR="00870765" w:rsidRPr="00870765" w14:paraId="2F7E1537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FC30CB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tiền lương của nhà giáo tại Điều 76</w:t>
            </w:r>
          </w:p>
        </w:tc>
        <w:tc>
          <w:tcPr>
            <w:tcW w:w="1572" w:type="dxa"/>
          </w:tcPr>
          <w:p w14:paraId="68CBB3B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69B9D77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746,338</w:t>
            </w:r>
          </w:p>
        </w:tc>
        <w:tc>
          <w:tcPr>
            <w:tcW w:w="1433" w:type="dxa"/>
          </w:tcPr>
          <w:p w14:paraId="198B7FE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44,306</w:t>
            </w:r>
          </w:p>
        </w:tc>
        <w:tc>
          <w:tcPr>
            <w:tcW w:w="1430" w:type="dxa"/>
          </w:tcPr>
          <w:p w14:paraId="17B6263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224</w:t>
            </w:r>
          </w:p>
        </w:tc>
        <w:tc>
          <w:tcPr>
            <w:tcW w:w="1312" w:type="dxa"/>
          </w:tcPr>
          <w:p w14:paraId="41E5FF4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94.3</w:t>
            </w:r>
          </w:p>
        </w:tc>
      </w:tr>
      <w:tr w:rsidR="00870765" w:rsidRPr="00870765" w14:paraId="47E60E24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1300A61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Học bổng và trợ cấp xã hội tại Điều 83</w:t>
            </w:r>
          </w:p>
        </w:tc>
        <w:tc>
          <w:tcPr>
            <w:tcW w:w="1572" w:type="dxa"/>
          </w:tcPr>
          <w:p w14:paraId="1AF0824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17C34B1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789,598</w:t>
            </w:r>
          </w:p>
        </w:tc>
        <w:tc>
          <w:tcPr>
            <w:tcW w:w="1433" w:type="dxa"/>
          </w:tcPr>
          <w:p w14:paraId="3A24950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598</w:t>
            </w:r>
          </w:p>
        </w:tc>
        <w:tc>
          <w:tcPr>
            <w:tcW w:w="1430" w:type="dxa"/>
          </w:tcPr>
          <w:p w14:paraId="28755DE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672</w:t>
            </w:r>
          </w:p>
        </w:tc>
        <w:tc>
          <w:tcPr>
            <w:tcW w:w="1312" w:type="dxa"/>
          </w:tcPr>
          <w:p w14:paraId="399FF0C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99.8</w:t>
            </w:r>
          </w:p>
        </w:tc>
      </w:tr>
      <w:tr w:rsidR="00870765" w:rsidRPr="00870765" w14:paraId="58B76426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5FB945D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chế độ cử tuyển tại Điều 84</w:t>
            </w:r>
          </w:p>
        </w:tc>
        <w:tc>
          <w:tcPr>
            <w:tcW w:w="1572" w:type="dxa"/>
          </w:tcPr>
          <w:p w14:paraId="61B9C70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2F15945D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789,706</w:t>
            </w:r>
          </w:p>
        </w:tc>
        <w:tc>
          <w:tcPr>
            <w:tcW w:w="1433" w:type="dxa"/>
          </w:tcPr>
          <w:p w14:paraId="69E9836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1,016</w:t>
            </w:r>
          </w:p>
        </w:tc>
        <w:tc>
          <w:tcPr>
            <w:tcW w:w="1430" w:type="dxa"/>
          </w:tcPr>
          <w:p w14:paraId="3E64166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  <w:tc>
          <w:tcPr>
            <w:tcW w:w="1312" w:type="dxa"/>
          </w:tcPr>
          <w:p w14:paraId="20BB9E5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99.8</w:t>
            </w:r>
          </w:p>
        </w:tc>
      </w:tr>
      <w:tr w:rsidR="00870765" w:rsidRPr="00870765" w14:paraId="2295F8A1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E89E42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ngân sách nhà nước chi cho giáo dục tại Điều 94</w:t>
            </w:r>
          </w:p>
        </w:tc>
        <w:tc>
          <w:tcPr>
            <w:tcW w:w="1572" w:type="dxa"/>
          </w:tcPr>
          <w:p w14:paraId="5B0206D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77CDC7D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787,397</w:t>
            </w:r>
          </w:p>
        </w:tc>
        <w:tc>
          <w:tcPr>
            <w:tcW w:w="1433" w:type="dxa"/>
          </w:tcPr>
          <w:p w14:paraId="2C794DF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3,378</w:t>
            </w:r>
          </w:p>
        </w:tc>
        <w:tc>
          <w:tcPr>
            <w:tcW w:w="1430" w:type="dxa"/>
          </w:tcPr>
          <w:p w14:paraId="44B1C18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312" w:type="dxa"/>
          </w:tcPr>
          <w:p w14:paraId="725ADB2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99.5</w:t>
            </w:r>
          </w:p>
        </w:tc>
      </w:tr>
      <w:tr w:rsidR="00870765" w:rsidRPr="00870765" w14:paraId="1F415D02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6E6FF86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học phí, không thu học phí, cơ chế thu học phí tại Điều 97</w:t>
            </w:r>
          </w:p>
        </w:tc>
        <w:tc>
          <w:tcPr>
            <w:tcW w:w="1572" w:type="dxa"/>
          </w:tcPr>
          <w:p w14:paraId="58995EEF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EDBD6A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787,404</w:t>
            </w:r>
          </w:p>
        </w:tc>
        <w:tc>
          <w:tcPr>
            <w:tcW w:w="1433" w:type="dxa"/>
          </w:tcPr>
          <w:p w14:paraId="22C6D11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2,494</w:t>
            </w:r>
          </w:p>
        </w:tc>
        <w:tc>
          <w:tcPr>
            <w:tcW w:w="1430" w:type="dxa"/>
          </w:tcPr>
          <w:p w14:paraId="404FFB9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970</w:t>
            </w:r>
          </w:p>
        </w:tc>
        <w:tc>
          <w:tcPr>
            <w:tcW w:w="1312" w:type="dxa"/>
          </w:tcPr>
          <w:p w14:paraId="57742F2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99.5</w:t>
            </w:r>
          </w:p>
        </w:tc>
      </w:tr>
      <w:tr w:rsidR="00870765" w:rsidRPr="00870765" w14:paraId="7E6CAD23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999E2E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quyền sở hữu tài sản, chuyển nhượng vốn đối với trường dân lập, tư thục tại Điều 100</w:t>
            </w:r>
          </w:p>
        </w:tc>
        <w:tc>
          <w:tcPr>
            <w:tcW w:w="1572" w:type="dxa"/>
          </w:tcPr>
          <w:p w14:paraId="0FA2953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6B42CB32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790,580</w:t>
            </w:r>
          </w:p>
        </w:tc>
        <w:tc>
          <w:tcPr>
            <w:tcW w:w="1433" w:type="dxa"/>
          </w:tcPr>
          <w:p w14:paraId="7C7A3F2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1430" w:type="dxa"/>
          </w:tcPr>
          <w:p w14:paraId="78D60DC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179</w:t>
            </w:r>
          </w:p>
        </w:tc>
        <w:tc>
          <w:tcPr>
            <w:tcW w:w="1312" w:type="dxa"/>
          </w:tcPr>
          <w:p w14:paraId="46DBEF00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99.96</w:t>
            </w:r>
          </w:p>
        </w:tc>
      </w:tr>
      <w:tr w:rsidR="00870765" w:rsidRPr="00870765" w14:paraId="59BBED9F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2A3B054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nội dung quản lý nhà nước về giáo dục tại Điều 102</w:t>
            </w:r>
          </w:p>
        </w:tc>
        <w:tc>
          <w:tcPr>
            <w:tcW w:w="1572" w:type="dxa"/>
          </w:tcPr>
          <w:p w14:paraId="3545A46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4BC0945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790,762</w:t>
            </w:r>
          </w:p>
        </w:tc>
        <w:tc>
          <w:tcPr>
            <w:tcW w:w="1433" w:type="dxa"/>
          </w:tcPr>
          <w:p w14:paraId="36081C7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430" w:type="dxa"/>
          </w:tcPr>
          <w:p w14:paraId="7039881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312" w:type="dxa"/>
          </w:tcPr>
          <w:p w14:paraId="6A26489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99.98</w:t>
            </w:r>
          </w:p>
        </w:tc>
      </w:tr>
      <w:tr w:rsidR="00870765" w:rsidRPr="00870765" w14:paraId="2F7E2B4C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1997D70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cơ quan quản lý nhà nước về giáo dục tại Điều 103</w:t>
            </w:r>
          </w:p>
        </w:tc>
        <w:tc>
          <w:tcPr>
            <w:tcW w:w="1572" w:type="dxa"/>
          </w:tcPr>
          <w:p w14:paraId="7120574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00C1C3D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790,759</w:t>
            </w:r>
          </w:p>
        </w:tc>
        <w:tc>
          <w:tcPr>
            <w:tcW w:w="1433" w:type="dxa"/>
          </w:tcPr>
          <w:p w14:paraId="2483090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430" w:type="dxa"/>
          </w:tcPr>
          <w:p w14:paraId="51FDA63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312" w:type="dxa"/>
          </w:tcPr>
          <w:p w14:paraId="0ADF319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99.98</w:t>
            </w:r>
          </w:p>
        </w:tc>
      </w:tr>
      <w:tr w:rsidR="00870765" w:rsidRPr="00870765" w14:paraId="7236FB26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164FDA5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công nhận văn bằng nước ngoài tại Điều 107</w:t>
            </w:r>
          </w:p>
        </w:tc>
        <w:tc>
          <w:tcPr>
            <w:tcW w:w="1572" w:type="dxa"/>
          </w:tcPr>
          <w:p w14:paraId="10787D1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7962F53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790,683</w:t>
            </w:r>
          </w:p>
        </w:tc>
        <w:tc>
          <w:tcPr>
            <w:tcW w:w="1433" w:type="dxa"/>
          </w:tcPr>
          <w:p w14:paraId="64669C2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430" w:type="dxa"/>
          </w:tcPr>
          <w:p w14:paraId="4F81FF41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312" w:type="dxa"/>
          </w:tcPr>
          <w:p w14:paraId="492A2E17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99.97</w:t>
            </w:r>
          </w:p>
        </w:tc>
      </w:tr>
      <w:tr w:rsidR="00870765" w:rsidRPr="00870765" w14:paraId="2BA5B4A1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424DD5FE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về tổ chức kiểm định chất lượng giáo dục tại Điều 110</w:t>
            </w:r>
          </w:p>
        </w:tc>
        <w:tc>
          <w:tcPr>
            <w:tcW w:w="1572" w:type="dxa"/>
          </w:tcPr>
          <w:p w14:paraId="3F174E69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7C27E38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790,749</w:t>
            </w:r>
          </w:p>
        </w:tc>
        <w:tc>
          <w:tcPr>
            <w:tcW w:w="1433" w:type="dxa"/>
          </w:tcPr>
          <w:p w14:paraId="215022D6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430" w:type="dxa"/>
          </w:tcPr>
          <w:p w14:paraId="1A55242A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312" w:type="dxa"/>
          </w:tcPr>
          <w:p w14:paraId="4F59307B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99.98</w:t>
            </w:r>
          </w:p>
        </w:tc>
      </w:tr>
      <w:tr w:rsidR="00870765" w:rsidRPr="00870765" w14:paraId="0C504A24" w14:textId="77777777" w:rsidTr="00870765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14:paraId="0F0F4514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Quy định tại Khoản 1 Điều 119 về thời điểm có hiệu lực thi hành của quy định về trình độ chuẩn của nhà giáo</w:t>
            </w:r>
          </w:p>
        </w:tc>
        <w:tc>
          <w:tcPr>
            <w:tcW w:w="1572" w:type="dxa"/>
          </w:tcPr>
          <w:p w14:paraId="57D9D9C5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790,868</w:t>
            </w:r>
          </w:p>
        </w:tc>
        <w:tc>
          <w:tcPr>
            <w:tcW w:w="1572" w:type="dxa"/>
          </w:tcPr>
          <w:p w14:paraId="5B843BAC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790,551</w:t>
            </w:r>
          </w:p>
        </w:tc>
        <w:tc>
          <w:tcPr>
            <w:tcW w:w="1433" w:type="dxa"/>
          </w:tcPr>
          <w:p w14:paraId="7AF21EE8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214</w:t>
            </w:r>
          </w:p>
        </w:tc>
        <w:tc>
          <w:tcPr>
            <w:tcW w:w="1430" w:type="dxa"/>
          </w:tcPr>
          <w:p w14:paraId="359899ED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1312" w:type="dxa"/>
          </w:tcPr>
          <w:p w14:paraId="3A55E573" w14:textId="77777777" w:rsidR="00870765" w:rsidRPr="00870765" w:rsidRDefault="00870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0765">
              <w:rPr>
                <w:rFonts w:ascii="Arial" w:hAnsi="Arial" w:cs="Arial"/>
                <w:sz w:val="28"/>
                <w:szCs w:val="28"/>
              </w:rPr>
              <w:t>99.96</w:t>
            </w:r>
          </w:p>
        </w:tc>
      </w:tr>
    </w:tbl>
    <w:p w14:paraId="7F3906FD" w14:textId="77777777" w:rsidR="00870765" w:rsidRPr="00870765" w:rsidRDefault="00870765">
      <w:pPr>
        <w:rPr>
          <w:lang w:val="vi-VN"/>
        </w:rPr>
      </w:pPr>
    </w:p>
    <w:sectPr w:rsidR="00870765" w:rsidRPr="00870765" w:rsidSect="00E7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5"/>
    <w:rsid w:val="00870765"/>
    <w:rsid w:val="00CF5424"/>
    <w:rsid w:val="00E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89B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2674</Characters>
  <Application>Microsoft Macintosh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2019-01-12T08:15:00Z</dcterms:created>
  <dcterms:modified xsi:type="dcterms:W3CDTF">2019-01-12T08:16:00Z</dcterms:modified>
</cp:coreProperties>
</file>